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1AEE7E" w14:textId="77777777" w:rsidR="002454D1" w:rsidRPr="009B46DF" w:rsidRDefault="002454D1" w:rsidP="00546112">
      <w:pPr>
        <w:pStyle w:val="a3"/>
        <w:spacing w:after="120"/>
        <w:jc w:val="right"/>
        <w:rPr>
          <w:rFonts w:ascii="Times New Roman" w:hAnsi="Times New Roman"/>
          <w:color w:val="000000"/>
          <w:szCs w:val="26"/>
        </w:rPr>
      </w:pPr>
      <w:r w:rsidRPr="009B46DF">
        <w:rPr>
          <w:rFonts w:ascii="Times New Roman" w:hAnsi="Times New Roman"/>
          <w:color w:val="000000"/>
          <w:szCs w:val="26"/>
        </w:rPr>
        <w:t>ЗАТВЕРДЖЕНО</w:t>
      </w:r>
    </w:p>
    <w:p w14:paraId="1F3C3968" w14:textId="77777777" w:rsidR="00546112" w:rsidRDefault="002454D1" w:rsidP="00546112">
      <w:pPr>
        <w:pStyle w:val="a3"/>
        <w:spacing w:after="120"/>
        <w:jc w:val="right"/>
        <w:rPr>
          <w:rFonts w:ascii="Times New Roman" w:hAnsi="Times New Roman"/>
          <w:color w:val="000000"/>
          <w:szCs w:val="26"/>
        </w:rPr>
      </w:pPr>
      <w:r w:rsidRPr="009B46DF">
        <w:rPr>
          <w:rFonts w:ascii="Times New Roman" w:hAnsi="Times New Roman"/>
          <w:color w:val="000000"/>
          <w:szCs w:val="26"/>
        </w:rPr>
        <w:t xml:space="preserve">постановою Кабінету Міністрів України </w:t>
      </w:r>
    </w:p>
    <w:p w14:paraId="64731841" w14:textId="77777777" w:rsidR="002454D1" w:rsidRPr="009B46DF" w:rsidRDefault="002454D1" w:rsidP="00546112">
      <w:pPr>
        <w:pStyle w:val="a3"/>
        <w:spacing w:after="120"/>
        <w:jc w:val="right"/>
        <w:rPr>
          <w:rFonts w:ascii="Times New Roman" w:hAnsi="Times New Roman"/>
          <w:color w:val="000000"/>
          <w:szCs w:val="26"/>
        </w:rPr>
      </w:pPr>
      <w:r w:rsidRPr="009B46DF">
        <w:rPr>
          <w:rFonts w:ascii="Times New Roman" w:hAnsi="Times New Roman"/>
          <w:color w:val="000000"/>
          <w:szCs w:val="26"/>
        </w:rPr>
        <w:t xml:space="preserve">від                             </w:t>
      </w:r>
      <w:r w:rsidR="00546112" w:rsidRPr="009B46DF">
        <w:rPr>
          <w:rFonts w:ascii="Times New Roman" w:hAnsi="Times New Roman"/>
          <w:color w:val="000000"/>
          <w:szCs w:val="26"/>
        </w:rPr>
        <w:t>201</w:t>
      </w:r>
      <w:r w:rsidR="00546112">
        <w:rPr>
          <w:rFonts w:ascii="Times New Roman" w:hAnsi="Times New Roman"/>
          <w:color w:val="000000"/>
          <w:szCs w:val="26"/>
        </w:rPr>
        <w:t>__</w:t>
      </w:r>
      <w:r w:rsidR="00546112" w:rsidRPr="009B46DF">
        <w:rPr>
          <w:rFonts w:ascii="Times New Roman" w:hAnsi="Times New Roman"/>
          <w:color w:val="000000"/>
          <w:szCs w:val="26"/>
        </w:rPr>
        <w:t xml:space="preserve"> </w:t>
      </w:r>
      <w:r w:rsidRPr="009B46DF">
        <w:rPr>
          <w:rFonts w:ascii="Times New Roman" w:hAnsi="Times New Roman"/>
          <w:color w:val="000000"/>
          <w:szCs w:val="26"/>
        </w:rPr>
        <w:t xml:space="preserve">р. №  </w:t>
      </w:r>
    </w:p>
    <w:p w14:paraId="2E766EC6" w14:textId="77777777" w:rsidR="002454D1" w:rsidRPr="009B46DF" w:rsidRDefault="002454D1" w:rsidP="009B46DF">
      <w:pPr>
        <w:pStyle w:val="a3"/>
        <w:spacing w:after="120"/>
        <w:rPr>
          <w:rFonts w:ascii="Times New Roman" w:hAnsi="Times New Roman"/>
          <w:color w:val="000000"/>
          <w:szCs w:val="26"/>
        </w:rPr>
      </w:pPr>
    </w:p>
    <w:p w14:paraId="108470C2" w14:textId="77777777" w:rsidR="002454D1" w:rsidRPr="009B46DF" w:rsidRDefault="002454D1" w:rsidP="009B46DF">
      <w:pPr>
        <w:pStyle w:val="a3"/>
        <w:spacing w:after="120"/>
        <w:rPr>
          <w:rFonts w:ascii="Times New Roman" w:hAnsi="Times New Roman"/>
          <w:color w:val="000000"/>
          <w:szCs w:val="26"/>
        </w:rPr>
      </w:pPr>
    </w:p>
    <w:p w14:paraId="43E67940" w14:textId="77777777" w:rsidR="002454D1" w:rsidRPr="009B46DF" w:rsidRDefault="002454D1" w:rsidP="00546112">
      <w:pPr>
        <w:pStyle w:val="a3"/>
        <w:spacing w:after="120"/>
        <w:jc w:val="center"/>
        <w:rPr>
          <w:rFonts w:ascii="Times New Roman" w:hAnsi="Times New Roman"/>
          <w:color w:val="000000"/>
          <w:szCs w:val="26"/>
        </w:rPr>
      </w:pPr>
      <w:r w:rsidRPr="009B46DF">
        <w:rPr>
          <w:rFonts w:ascii="Times New Roman" w:hAnsi="Times New Roman"/>
          <w:color w:val="000000"/>
          <w:szCs w:val="26"/>
        </w:rPr>
        <w:t xml:space="preserve">ТЕХНІЧНИЙ РЕГЛАМЕНТ </w:t>
      </w:r>
      <w:r w:rsidRPr="009B46DF">
        <w:rPr>
          <w:rFonts w:ascii="Times New Roman" w:hAnsi="Times New Roman"/>
          <w:color w:val="000000"/>
          <w:szCs w:val="26"/>
        </w:rPr>
        <w:br/>
        <w:t xml:space="preserve">енергетичного маркування </w:t>
      </w:r>
      <w:bookmarkStart w:id="0" w:name="11"/>
      <w:bookmarkEnd w:id="0"/>
      <w:r w:rsidRPr="009B46DF">
        <w:rPr>
          <w:rFonts w:ascii="Times New Roman" w:hAnsi="Times New Roman"/>
          <w:color w:val="000000"/>
          <w:szCs w:val="26"/>
        </w:rPr>
        <w:t>пилососів</w:t>
      </w:r>
    </w:p>
    <w:p w14:paraId="7BC65D9E" w14:textId="77777777" w:rsidR="002454D1" w:rsidRPr="009B46DF" w:rsidRDefault="002454D1" w:rsidP="00546112">
      <w:pPr>
        <w:pStyle w:val="a3"/>
        <w:spacing w:after="120"/>
        <w:jc w:val="center"/>
        <w:rPr>
          <w:rFonts w:ascii="Times New Roman" w:hAnsi="Times New Roman"/>
          <w:color w:val="000000"/>
          <w:szCs w:val="26"/>
        </w:rPr>
      </w:pPr>
      <w:r w:rsidRPr="009B46DF">
        <w:rPr>
          <w:rFonts w:ascii="Times New Roman" w:hAnsi="Times New Roman"/>
          <w:color w:val="000000"/>
          <w:szCs w:val="26"/>
        </w:rPr>
        <w:t>Загальна частина</w:t>
      </w:r>
    </w:p>
    <w:p w14:paraId="040280A5" w14:textId="77777777" w:rsidR="002454D1" w:rsidRPr="006C6EC9" w:rsidRDefault="002454D1" w:rsidP="00E84CCB">
      <w:pPr>
        <w:pStyle w:val="a3"/>
        <w:spacing w:after="120"/>
        <w:rPr>
          <w:rFonts w:ascii="Times New Roman" w:hAnsi="Times New Roman"/>
          <w:color w:val="000000"/>
          <w:szCs w:val="26"/>
        </w:rPr>
      </w:pPr>
      <w:r>
        <w:rPr>
          <w:rFonts w:ascii="Times New Roman" w:hAnsi="Times New Roman"/>
          <w:color w:val="000000"/>
          <w:szCs w:val="26"/>
        </w:rPr>
        <w:t>1. </w:t>
      </w:r>
      <w:r w:rsidRPr="006C6EC9">
        <w:rPr>
          <w:rFonts w:ascii="Times New Roman" w:hAnsi="Times New Roman"/>
          <w:color w:val="000000"/>
          <w:szCs w:val="26"/>
        </w:rPr>
        <w:t xml:space="preserve">Цей Технічний регламент визначає основні вимоги щодо подання споживачам інформації про рівень ефективності споживання </w:t>
      </w:r>
      <w:r>
        <w:rPr>
          <w:rFonts w:ascii="Times New Roman" w:hAnsi="Times New Roman"/>
          <w:color w:val="000000"/>
          <w:szCs w:val="26"/>
        </w:rPr>
        <w:t>енергії пилососами</w:t>
      </w:r>
      <w:r w:rsidRPr="006C6EC9">
        <w:rPr>
          <w:rFonts w:ascii="Times New Roman" w:hAnsi="Times New Roman"/>
          <w:color w:val="000000"/>
          <w:szCs w:val="26"/>
        </w:rPr>
        <w:t>, а також додаткової інформації.</w:t>
      </w:r>
    </w:p>
    <w:p w14:paraId="6F0DF25C" w14:textId="77777777" w:rsidR="002454D1" w:rsidRDefault="002454D1" w:rsidP="009B46DF">
      <w:pPr>
        <w:pStyle w:val="a3"/>
        <w:spacing w:after="120"/>
        <w:rPr>
          <w:rFonts w:ascii="Times New Roman" w:hAnsi="Times New Roman"/>
          <w:color w:val="000000"/>
          <w:szCs w:val="26"/>
        </w:rPr>
      </w:pPr>
      <w:r w:rsidRPr="006C6EC9">
        <w:rPr>
          <w:rFonts w:ascii="Times New Roman" w:hAnsi="Times New Roman"/>
          <w:color w:val="000000"/>
          <w:szCs w:val="26"/>
        </w:rPr>
        <w:t xml:space="preserve">Технічний регламент </w:t>
      </w:r>
      <w:r>
        <w:rPr>
          <w:rFonts w:ascii="Times New Roman" w:hAnsi="Times New Roman"/>
          <w:color w:val="000000"/>
          <w:szCs w:val="26"/>
        </w:rPr>
        <w:t>розроблено на основі Делегованого регламенту Комісії (ЄС) № 665/2013 від 3 травня 2013 року,</w:t>
      </w:r>
      <w:r w:rsidRPr="006C6EC9">
        <w:rPr>
          <w:rFonts w:ascii="Times New Roman" w:hAnsi="Times New Roman"/>
          <w:color w:val="000000"/>
          <w:szCs w:val="26"/>
        </w:rPr>
        <w:t xml:space="preserve"> </w:t>
      </w:r>
      <w:r>
        <w:rPr>
          <w:rFonts w:ascii="Times New Roman" w:hAnsi="Times New Roman"/>
          <w:color w:val="000000"/>
          <w:szCs w:val="26"/>
        </w:rPr>
        <w:t>що доповнює Директиву 2010/30/ЄС Європейського Парламенту та Ради від 19 травня 2010 року</w:t>
      </w:r>
      <w:r w:rsidRPr="006C6EC9">
        <w:rPr>
          <w:rFonts w:ascii="Times New Roman" w:hAnsi="Times New Roman"/>
          <w:color w:val="000000"/>
          <w:szCs w:val="26"/>
        </w:rPr>
        <w:t xml:space="preserve"> щодо енергетичного маркування </w:t>
      </w:r>
      <w:r>
        <w:rPr>
          <w:rFonts w:ascii="Times New Roman" w:hAnsi="Times New Roman"/>
          <w:color w:val="000000"/>
          <w:szCs w:val="26"/>
        </w:rPr>
        <w:t>пилососів</w:t>
      </w:r>
      <w:r w:rsidRPr="006C6EC9">
        <w:rPr>
          <w:rFonts w:ascii="Times New Roman" w:hAnsi="Times New Roman"/>
          <w:color w:val="000000"/>
          <w:szCs w:val="26"/>
        </w:rPr>
        <w:t>.</w:t>
      </w:r>
      <w:r>
        <w:rPr>
          <w:rFonts w:ascii="Times New Roman" w:hAnsi="Times New Roman"/>
          <w:color w:val="000000"/>
          <w:szCs w:val="26"/>
        </w:rPr>
        <w:t xml:space="preserve"> </w:t>
      </w:r>
    </w:p>
    <w:p w14:paraId="0517AB03" w14:textId="77777777" w:rsidR="00ED4AFB" w:rsidRPr="00FB341E" w:rsidRDefault="00ED4AFB" w:rsidP="00FB341E">
      <w:pPr>
        <w:pStyle w:val="a3"/>
        <w:spacing w:after="120"/>
        <w:rPr>
          <w:rFonts w:ascii="Times New Roman" w:hAnsi="Times New Roman"/>
          <w:color w:val="000000"/>
          <w:szCs w:val="26"/>
        </w:rPr>
      </w:pPr>
      <w:r w:rsidRPr="00FB341E">
        <w:rPr>
          <w:rFonts w:ascii="Times New Roman" w:hAnsi="Times New Roman"/>
          <w:color w:val="000000"/>
          <w:szCs w:val="26"/>
        </w:rPr>
        <w:t xml:space="preserve">2. Дія цього Технічного регламенту поширюється на </w:t>
      </w:r>
      <w:r w:rsidR="00FB341E" w:rsidRPr="00FB341E">
        <w:rPr>
          <w:rFonts w:ascii="Times New Roman" w:hAnsi="Times New Roman"/>
          <w:color w:val="000000"/>
          <w:szCs w:val="26"/>
        </w:rPr>
        <w:t>пилососи, що працюють від електромережі</w:t>
      </w:r>
      <w:r w:rsidR="00FB341E" w:rsidRPr="009B46DF">
        <w:rPr>
          <w:rFonts w:ascii="Times New Roman" w:hAnsi="Times New Roman"/>
          <w:color w:val="000000"/>
          <w:szCs w:val="26"/>
        </w:rPr>
        <w:t xml:space="preserve">, </w:t>
      </w:r>
      <w:r w:rsidR="00FB341E" w:rsidRPr="00FB341E">
        <w:rPr>
          <w:rFonts w:ascii="Times New Roman" w:hAnsi="Times New Roman"/>
          <w:color w:val="000000"/>
          <w:szCs w:val="26"/>
        </w:rPr>
        <w:t>в тому числі гібридні пилососи</w:t>
      </w:r>
      <w:r>
        <w:rPr>
          <w:rFonts w:ascii="Times New Roman" w:hAnsi="Times New Roman"/>
          <w:color w:val="000000"/>
          <w:szCs w:val="26"/>
        </w:rPr>
        <w:t xml:space="preserve"> </w:t>
      </w:r>
      <w:r w:rsidRPr="00FB341E">
        <w:rPr>
          <w:rFonts w:ascii="Times New Roman" w:hAnsi="Times New Roman"/>
          <w:color w:val="000000"/>
          <w:szCs w:val="26"/>
        </w:rPr>
        <w:t>вітчизняного та іноземного виробництва</w:t>
      </w:r>
      <w:r w:rsidR="0023758D" w:rsidRPr="00FB341E">
        <w:rPr>
          <w:rFonts w:ascii="Times New Roman" w:hAnsi="Times New Roman"/>
          <w:color w:val="000000"/>
          <w:szCs w:val="26"/>
        </w:rPr>
        <w:t>.</w:t>
      </w:r>
    </w:p>
    <w:p w14:paraId="780841AB" w14:textId="77777777" w:rsidR="0023758D" w:rsidRPr="009B46DF" w:rsidRDefault="0023758D" w:rsidP="009B46DF">
      <w:pPr>
        <w:pStyle w:val="a3"/>
        <w:spacing w:after="120"/>
        <w:rPr>
          <w:rFonts w:ascii="Times New Roman" w:hAnsi="Times New Roman"/>
          <w:color w:val="000000"/>
          <w:szCs w:val="26"/>
        </w:rPr>
      </w:pPr>
      <w:r w:rsidRPr="009B46DF">
        <w:rPr>
          <w:rFonts w:ascii="Times New Roman" w:hAnsi="Times New Roman"/>
          <w:color w:val="000000"/>
          <w:szCs w:val="26"/>
        </w:rPr>
        <w:t>3. Дія цього Технічного регламенту не поширюється на:</w:t>
      </w:r>
    </w:p>
    <w:p w14:paraId="6FCC2412" w14:textId="77777777" w:rsidR="00A84872" w:rsidRPr="00AF0944" w:rsidRDefault="0023758D" w:rsidP="00AF0944">
      <w:pPr>
        <w:pStyle w:val="a3"/>
        <w:spacing w:after="120"/>
        <w:rPr>
          <w:rFonts w:ascii="Times New Roman" w:hAnsi="Times New Roman"/>
          <w:color w:val="000000"/>
          <w:szCs w:val="26"/>
        </w:rPr>
      </w:pPr>
      <w:r w:rsidRPr="00AF0944">
        <w:rPr>
          <w:rFonts w:ascii="Times New Roman" w:hAnsi="Times New Roman"/>
          <w:color w:val="000000"/>
          <w:szCs w:val="26"/>
        </w:rPr>
        <w:t>пилососи для вологого прибирання, пилососи для вологого та сухого прибирання, пилососи, що живляться від акумуляторних батарей,</w:t>
      </w:r>
      <w:r w:rsidR="007527DD" w:rsidRPr="00AF0944">
        <w:rPr>
          <w:rFonts w:ascii="Times New Roman" w:hAnsi="Times New Roman"/>
          <w:color w:val="000000"/>
          <w:szCs w:val="26"/>
        </w:rPr>
        <w:t xml:space="preserve"> </w:t>
      </w:r>
      <w:r w:rsidR="00AF0944" w:rsidRPr="00AF0944">
        <w:rPr>
          <w:rFonts w:ascii="Times New Roman" w:hAnsi="Times New Roman"/>
          <w:color w:val="000000"/>
          <w:szCs w:val="26"/>
        </w:rPr>
        <w:t>промислові або стаціонарні пилососи</w:t>
      </w:r>
      <w:r w:rsidR="007527DD" w:rsidRPr="00AF0944">
        <w:rPr>
          <w:rFonts w:ascii="Times New Roman" w:hAnsi="Times New Roman"/>
          <w:color w:val="000000"/>
          <w:szCs w:val="26"/>
        </w:rPr>
        <w:t>;</w:t>
      </w:r>
    </w:p>
    <w:p w14:paraId="0590B690" w14:textId="77777777" w:rsidR="00A84872" w:rsidRPr="00AF0944" w:rsidRDefault="00AF0944" w:rsidP="00AF0944">
      <w:pPr>
        <w:pStyle w:val="a3"/>
        <w:spacing w:after="120"/>
        <w:rPr>
          <w:rFonts w:ascii="Times New Roman" w:hAnsi="Times New Roman"/>
          <w:color w:val="000000"/>
          <w:szCs w:val="26"/>
        </w:rPr>
      </w:pPr>
      <w:r w:rsidRPr="00AF0944">
        <w:rPr>
          <w:rFonts w:ascii="Times New Roman" w:hAnsi="Times New Roman"/>
          <w:color w:val="000000"/>
          <w:szCs w:val="26"/>
        </w:rPr>
        <w:t>натирачі підлоги</w:t>
      </w:r>
      <w:r w:rsidR="00A84872" w:rsidRPr="00AF0944">
        <w:rPr>
          <w:rFonts w:ascii="Times New Roman" w:hAnsi="Times New Roman"/>
          <w:color w:val="000000"/>
          <w:szCs w:val="26"/>
        </w:rPr>
        <w:t>;</w:t>
      </w:r>
    </w:p>
    <w:p w14:paraId="1BB854B5" w14:textId="77777777" w:rsidR="0023758D" w:rsidRPr="00A84872" w:rsidRDefault="00AF0944" w:rsidP="009B46DF">
      <w:pPr>
        <w:pStyle w:val="a3"/>
        <w:spacing w:after="120"/>
        <w:rPr>
          <w:rFonts w:ascii="Times New Roman" w:hAnsi="Times New Roman"/>
          <w:color w:val="000000"/>
          <w:szCs w:val="26"/>
        </w:rPr>
      </w:pPr>
      <w:r w:rsidRPr="00AF0944">
        <w:rPr>
          <w:rFonts w:ascii="Times New Roman" w:hAnsi="Times New Roman"/>
          <w:color w:val="000000"/>
          <w:szCs w:val="26"/>
        </w:rPr>
        <w:t>пилососи для роботи на відкритому повітрі</w:t>
      </w:r>
      <w:r w:rsidR="00E84CCB" w:rsidRPr="009B46DF">
        <w:rPr>
          <w:rFonts w:ascii="Times New Roman" w:hAnsi="Times New Roman"/>
          <w:color w:val="000000"/>
          <w:szCs w:val="26"/>
        </w:rPr>
        <w:t>.</w:t>
      </w:r>
    </w:p>
    <w:p w14:paraId="0996658B" w14:textId="77777777" w:rsidR="009C0CD1" w:rsidRDefault="00E84CCB" w:rsidP="009B46DF">
      <w:pPr>
        <w:pStyle w:val="a3"/>
        <w:spacing w:after="120"/>
        <w:rPr>
          <w:rFonts w:ascii="Times New Roman" w:hAnsi="Times New Roman"/>
          <w:color w:val="000000"/>
          <w:szCs w:val="26"/>
        </w:rPr>
      </w:pPr>
      <w:r>
        <w:rPr>
          <w:rFonts w:ascii="Times New Roman" w:hAnsi="Times New Roman"/>
          <w:color w:val="000000"/>
          <w:szCs w:val="26"/>
        </w:rPr>
        <w:t>4</w:t>
      </w:r>
      <w:r w:rsidR="00ED4AFB">
        <w:rPr>
          <w:rFonts w:ascii="Times New Roman" w:hAnsi="Times New Roman"/>
          <w:color w:val="000000"/>
          <w:szCs w:val="26"/>
        </w:rPr>
        <w:t>. У цьому Технічному регламенті терміни вживаються у такому значенні:</w:t>
      </w:r>
    </w:p>
    <w:p w14:paraId="69C24B67" w14:textId="77777777" w:rsidR="009C0CD1" w:rsidRDefault="00AF0944" w:rsidP="009B46DF">
      <w:pPr>
        <w:pStyle w:val="a3"/>
        <w:spacing w:after="120"/>
        <w:rPr>
          <w:rFonts w:ascii="Times New Roman" w:hAnsi="Times New Roman"/>
          <w:color w:val="000000"/>
          <w:szCs w:val="26"/>
        </w:rPr>
      </w:pPr>
      <w:r w:rsidRPr="00AF0944">
        <w:rPr>
          <w:rFonts w:ascii="Times New Roman" w:hAnsi="Times New Roman"/>
          <w:color w:val="000000"/>
          <w:szCs w:val="26"/>
        </w:rPr>
        <w:t>активне сопло (насадка) на акумуляторному живленні - очищуюча голівка, що має пристрій для струшування, який живиться від акумуляторів, для полегшення видалення бруду</w:t>
      </w:r>
      <w:r w:rsidR="009C0CD1" w:rsidRPr="009B46DF">
        <w:rPr>
          <w:rFonts w:ascii="Times New Roman" w:hAnsi="Times New Roman"/>
          <w:color w:val="000000"/>
          <w:szCs w:val="26"/>
        </w:rPr>
        <w:t>;</w:t>
      </w:r>
    </w:p>
    <w:p w14:paraId="5DD39A50" w14:textId="77777777" w:rsidR="00C719A5" w:rsidRDefault="00C719A5" w:rsidP="009B46DF">
      <w:pPr>
        <w:pStyle w:val="a3"/>
        <w:spacing w:after="120"/>
        <w:rPr>
          <w:rFonts w:ascii="Times New Roman" w:hAnsi="Times New Roman"/>
          <w:color w:val="000000"/>
          <w:szCs w:val="26"/>
        </w:rPr>
      </w:pPr>
      <w:r w:rsidRPr="00AF0944">
        <w:rPr>
          <w:rFonts w:ascii="Times New Roman" w:hAnsi="Times New Roman"/>
          <w:color w:val="000000"/>
          <w:szCs w:val="26"/>
        </w:rPr>
        <w:t xml:space="preserve">гібридний пилосос −  пилосос, який може </w:t>
      </w:r>
      <w:r w:rsidR="00AF0944" w:rsidRPr="00AF0944">
        <w:rPr>
          <w:rFonts w:ascii="Times New Roman" w:hAnsi="Times New Roman"/>
          <w:color w:val="000000"/>
          <w:szCs w:val="26"/>
        </w:rPr>
        <w:t>працювати як  від електромережі так і від  акумуляторних батарей</w:t>
      </w:r>
      <w:r w:rsidRPr="009B46DF">
        <w:rPr>
          <w:rFonts w:ascii="Times New Roman" w:hAnsi="Times New Roman"/>
          <w:color w:val="000000"/>
          <w:szCs w:val="26"/>
        </w:rPr>
        <w:t>;</w:t>
      </w:r>
    </w:p>
    <w:p w14:paraId="19D3DE7C" w14:textId="77777777" w:rsidR="00C719A5" w:rsidRPr="009B46DF" w:rsidRDefault="00C719A5" w:rsidP="009B46DF">
      <w:pPr>
        <w:pStyle w:val="a3"/>
        <w:spacing w:after="120"/>
        <w:rPr>
          <w:rFonts w:ascii="Times New Roman" w:hAnsi="Times New Roman"/>
          <w:color w:val="000000"/>
          <w:szCs w:val="26"/>
        </w:rPr>
      </w:pPr>
      <w:r w:rsidRPr="009B46DF">
        <w:rPr>
          <w:rFonts w:ascii="Times New Roman" w:hAnsi="Times New Roman"/>
          <w:color w:val="000000"/>
          <w:szCs w:val="26"/>
        </w:rPr>
        <w:t>еквівалентний пилосос – модель пилососа, розміщеної на ринку, з такою самою</w:t>
      </w:r>
      <w:r w:rsidRPr="009C0CD1">
        <w:rPr>
          <w:rFonts w:ascii="Times New Roman" w:hAnsi="Times New Roman"/>
          <w:color w:val="000000"/>
          <w:szCs w:val="26"/>
        </w:rPr>
        <w:t xml:space="preserve"> вхідною потужністю, річним </w:t>
      </w:r>
      <w:r w:rsidR="00152C80">
        <w:rPr>
          <w:rFonts w:ascii="Times New Roman" w:hAnsi="Times New Roman"/>
          <w:color w:val="000000"/>
          <w:szCs w:val="26"/>
        </w:rPr>
        <w:t>обсягом енерго</w:t>
      </w:r>
      <w:r w:rsidRPr="009C0CD1">
        <w:rPr>
          <w:rFonts w:ascii="Times New Roman" w:hAnsi="Times New Roman"/>
          <w:color w:val="000000"/>
          <w:szCs w:val="26"/>
        </w:rPr>
        <w:t xml:space="preserve">споживання, </w:t>
      </w:r>
      <w:r w:rsidR="009C0CD1" w:rsidRPr="009B46DF">
        <w:rPr>
          <w:rFonts w:ascii="Times New Roman" w:hAnsi="Times New Roman"/>
          <w:color w:val="000000"/>
          <w:szCs w:val="26"/>
        </w:rPr>
        <w:t>якістю підбирання пилу з килима та твердої підлоги</w:t>
      </w:r>
      <w:r w:rsidRPr="009C0CD1">
        <w:rPr>
          <w:rFonts w:ascii="Times New Roman" w:hAnsi="Times New Roman"/>
          <w:color w:val="000000"/>
          <w:szCs w:val="26"/>
        </w:rPr>
        <w:t xml:space="preserve">, </w:t>
      </w:r>
      <w:r w:rsidR="009C0CD1" w:rsidRPr="009B46DF">
        <w:rPr>
          <w:rFonts w:ascii="Times New Roman" w:hAnsi="Times New Roman"/>
          <w:color w:val="000000"/>
          <w:szCs w:val="26"/>
        </w:rPr>
        <w:t>показником повторного викидання пилу</w:t>
      </w:r>
      <w:r w:rsidRPr="009B46DF">
        <w:rPr>
          <w:rFonts w:ascii="Times New Roman" w:hAnsi="Times New Roman"/>
          <w:color w:val="000000"/>
          <w:szCs w:val="26"/>
        </w:rPr>
        <w:t>, а також рівнем звукової потужності, як і інша модель пилососа, розміщеної постачальником на ринку під іншим торговим кодом</w:t>
      </w:r>
      <w:r w:rsidR="009C0CD1" w:rsidRPr="009B46DF">
        <w:rPr>
          <w:rFonts w:ascii="Times New Roman" w:hAnsi="Times New Roman"/>
          <w:color w:val="000000"/>
          <w:szCs w:val="26"/>
        </w:rPr>
        <w:t>;</w:t>
      </w:r>
    </w:p>
    <w:p w14:paraId="700AF257" w14:textId="77777777" w:rsidR="00C73429" w:rsidRPr="00AF0944" w:rsidRDefault="00AF0944" w:rsidP="00AF0944">
      <w:pPr>
        <w:pStyle w:val="a3"/>
        <w:spacing w:after="120"/>
        <w:rPr>
          <w:rFonts w:ascii="Times New Roman" w:hAnsi="Times New Roman"/>
          <w:color w:val="000000"/>
          <w:szCs w:val="26"/>
        </w:rPr>
      </w:pPr>
      <w:r w:rsidRPr="00AF0944">
        <w:rPr>
          <w:rFonts w:ascii="Times New Roman" w:hAnsi="Times New Roman"/>
          <w:color w:val="000000"/>
          <w:szCs w:val="26"/>
        </w:rPr>
        <w:t>пилосос для комерційного використання</w:t>
      </w:r>
      <w:r w:rsidRPr="00AF0944" w:rsidDel="00AF0944">
        <w:rPr>
          <w:rFonts w:ascii="Times New Roman" w:hAnsi="Times New Roman"/>
          <w:color w:val="000000"/>
          <w:szCs w:val="26"/>
        </w:rPr>
        <w:t xml:space="preserve"> </w:t>
      </w:r>
      <w:r w:rsidR="00C73429" w:rsidRPr="00AF0944">
        <w:rPr>
          <w:rFonts w:ascii="Times New Roman" w:hAnsi="Times New Roman"/>
          <w:color w:val="000000"/>
          <w:szCs w:val="26"/>
        </w:rPr>
        <w:t xml:space="preserve">— </w:t>
      </w:r>
      <w:r w:rsidRPr="00AF0944">
        <w:rPr>
          <w:rFonts w:ascii="Times New Roman" w:hAnsi="Times New Roman"/>
          <w:color w:val="000000"/>
          <w:szCs w:val="26"/>
        </w:rPr>
        <w:t>пилосос для цілей професійного прибирання і призначений для використання неспеціалістами, штатними прибиральниками або підрядними прибиральниками в офісних, магазинних, лікарняних і готельних приміщеннях</w:t>
      </w:r>
      <w:r w:rsidR="003051A1">
        <w:rPr>
          <w:rFonts w:ascii="Times New Roman" w:hAnsi="Times New Roman"/>
          <w:color w:val="000000"/>
          <w:szCs w:val="26"/>
        </w:rPr>
        <w:t xml:space="preserve">, що зазначено у декларації про відповідність відповідно до </w:t>
      </w:r>
      <w:r w:rsidR="003051A1" w:rsidRPr="003051A1">
        <w:rPr>
          <w:rFonts w:ascii="Times New Roman" w:hAnsi="Times New Roman"/>
          <w:color w:val="000000"/>
          <w:szCs w:val="26"/>
        </w:rPr>
        <w:t>Технічного регламенту безпеки машин, затвердженого постан</w:t>
      </w:r>
      <w:r w:rsidR="00152C80">
        <w:rPr>
          <w:rFonts w:ascii="Times New Roman" w:hAnsi="Times New Roman"/>
          <w:color w:val="000000"/>
          <w:szCs w:val="26"/>
        </w:rPr>
        <w:t>о</w:t>
      </w:r>
      <w:r w:rsidR="003051A1" w:rsidRPr="003051A1">
        <w:rPr>
          <w:rFonts w:ascii="Times New Roman" w:hAnsi="Times New Roman"/>
          <w:color w:val="000000"/>
          <w:szCs w:val="26"/>
        </w:rPr>
        <w:t xml:space="preserve">вою </w:t>
      </w:r>
      <w:r w:rsidR="003051A1" w:rsidRPr="003051A1">
        <w:rPr>
          <w:rFonts w:ascii="Times New Roman" w:hAnsi="Times New Roman"/>
          <w:color w:val="000000"/>
          <w:szCs w:val="26"/>
        </w:rPr>
        <w:lastRenderedPageBreak/>
        <w:t>Кабінету Міністрів України від 30 січня 2013 р. № 62 (Офіційний вісник, 2013 р., № 9, стор. 54, ст.. 344)</w:t>
      </w:r>
      <w:r w:rsidR="00C73429" w:rsidRPr="00AF0944">
        <w:rPr>
          <w:rFonts w:ascii="Times New Roman" w:hAnsi="Times New Roman"/>
          <w:color w:val="000000"/>
          <w:szCs w:val="26"/>
        </w:rPr>
        <w:t>;</w:t>
      </w:r>
    </w:p>
    <w:p w14:paraId="6EFFF5C1" w14:textId="77777777" w:rsidR="00C73429" w:rsidRPr="0094744C" w:rsidRDefault="003051A1" w:rsidP="0094744C">
      <w:pPr>
        <w:pStyle w:val="a3"/>
        <w:spacing w:after="120"/>
        <w:rPr>
          <w:rFonts w:ascii="Times New Roman" w:hAnsi="Times New Roman"/>
          <w:color w:val="000000"/>
          <w:szCs w:val="26"/>
        </w:rPr>
      </w:pPr>
      <w:r w:rsidRPr="0094744C">
        <w:rPr>
          <w:rFonts w:ascii="Times New Roman" w:hAnsi="Times New Roman"/>
          <w:color w:val="000000"/>
          <w:szCs w:val="26"/>
        </w:rPr>
        <w:t>пилосос для роботи на відкритому повітрі</w:t>
      </w:r>
      <w:r w:rsidRPr="0094744C" w:rsidDel="003051A1">
        <w:rPr>
          <w:rFonts w:ascii="Times New Roman" w:hAnsi="Times New Roman"/>
          <w:color w:val="000000"/>
          <w:szCs w:val="26"/>
        </w:rPr>
        <w:t xml:space="preserve"> </w:t>
      </w:r>
      <w:r w:rsidR="00C73429" w:rsidRPr="0094744C">
        <w:rPr>
          <w:rFonts w:ascii="Times New Roman" w:hAnsi="Times New Roman"/>
          <w:color w:val="000000"/>
          <w:szCs w:val="26"/>
        </w:rPr>
        <w:t xml:space="preserve">— </w:t>
      </w:r>
      <w:r w:rsidR="0094744C" w:rsidRPr="0094744C">
        <w:rPr>
          <w:rFonts w:ascii="Times New Roman" w:hAnsi="Times New Roman"/>
          <w:color w:val="000000"/>
          <w:szCs w:val="26"/>
        </w:rPr>
        <w:t>пристрій, призначений для використання на відкритому повітрі, щоб збирати таке сміття, як обрізки трави і листя, в колектор за допомогою повітряного потоку, створ</w:t>
      </w:r>
      <w:r w:rsidR="00152C80">
        <w:rPr>
          <w:rFonts w:ascii="Times New Roman" w:hAnsi="Times New Roman"/>
          <w:color w:val="000000"/>
          <w:szCs w:val="26"/>
        </w:rPr>
        <w:t xml:space="preserve">юваного за рахунок розрідження </w:t>
      </w:r>
      <w:r w:rsidR="0094744C" w:rsidRPr="0094744C">
        <w:rPr>
          <w:rFonts w:ascii="Times New Roman" w:hAnsi="Times New Roman"/>
          <w:color w:val="000000"/>
          <w:szCs w:val="26"/>
        </w:rPr>
        <w:t>всередині пристрою, і який може містити подрібнювач, а також може виконувати функцію повітродувки</w:t>
      </w:r>
      <w:r w:rsidR="00C73429" w:rsidRPr="0094744C">
        <w:rPr>
          <w:rFonts w:ascii="Times New Roman" w:hAnsi="Times New Roman"/>
          <w:color w:val="000000"/>
          <w:szCs w:val="26"/>
        </w:rPr>
        <w:t>;</w:t>
      </w:r>
    </w:p>
    <w:p w14:paraId="6C83DA95" w14:textId="77777777" w:rsidR="009C0CD1" w:rsidRPr="009B46DF" w:rsidRDefault="00C719A5" w:rsidP="0094744C">
      <w:pPr>
        <w:pStyle w:val="a3"/>
        <w:spacing w:after="120"/>
        <w:rPr>
          <w:rFonts w:ascii="Times New Roman" w:hAnsi="Times New Roman"/>
          <w:color w:val="000000"/>
          <w:szCs w:val="26"/>
        </w:rPr>
      </w:pPr>
      <w:r w:rsidRPr="0094744C">
        <w:rPr>
          <w:rFonts w:ascii="Times New Roman" w:hAnsi="Times New Roman"/>
          <w:color w:val="000000"/>
          <w:szCs w:val="26"/>
        </w:rPr>
        <w:t xml:space="preserve">пилосос − </w:t>
      </w:r>
      <w:r w:rsidR="009C0CD1" w:rsidRPr="0094744C">
        <w:rPr>
          <w:rFonts w:ascii="Times New Roman" w:hAnsi="Times New Roman"/>
          <w:color w:val="000000"/>
          <w:szCs w:val="26"/>
        </w:rPr>
        <w:t xml:space="preserve">прилад, </w:t>
      </w:r>
      <w:r w:rsidR="0094744C" w:rsidRPr="0094744C">
        <w:rPr>
          <w:rFonts w:ascii="Times New Roman" w:hAnsi="Times New Roman"/>
          <w:color w:val="000000"/>
          <w:szCs w:val="26"/>
        </w:rPr>
        <w:t>який видаляє забруднення з поверхні, яку необхідно очистити, за допомогою повітряного потоку, що створюється шляхом розрідження всередині апарату</w:t>
      </w:r>
      <w:r w:rsidR="009C0CD1" w:rsidRPr="009B46DF">
        <w:rPr>
          <w:rFonts w:ascii="Times New Roman" w:hAnsi="Times New Roman"/>
          <w:color w:val="000000"/>
          <w:szCs w:val="26"/>
        </w:rPr>
        <w:t xml:space="preserve">; </w:t>
      </w:r>
    </w:p>
    <w:p w14:paraId="19656E82" w14:textId="77777777" w:rsidR="00FB627D" w:rsidRPr="0094744C" w:rsidRDefault="00C719A5" w:rsidP="0094744C">
      <w:pPr>
        <w:pStyle w:val="a3"/>
        <w:spacing w:after="120"/>
        <w:rPr>
          <w:rFonts w:ascii="Times New Roman" w:hAnsi="Times New Roman"/>
          <w:color w:val="000000"/>
          <w:szCs w:val="26"/>
        </w:rPr>
      </w:pPr>
      <w:commentRangeStart w:id="1"/>
      <w:r w:rsidRPr="002B7372">
        <w:rPr>
          <w:rFonts w:ascii="Times New Roman" w:hAnsi="Times New Roman"/>
          <w:color w:val="000000"/>
          <w:szCs w:val="26"/>
        </w:rPr>
        <w:t xml:space="preserve">пилосос для вологого прибирання − </w:t>
      </w:r>
      <w:r w:rsidR="0094744C" w:rsidRPr="002B7372">
        <w:rPr>
          <w:rFonts w:ascii="Times New Roman" w:hAnsi="Times New Roman"/>
          <w:color w:val="000000"/>
          <w:szCs w:val="26"/>
        </w:rPr>
        <w:t xml:space="preserve">пилосос, що видаляє сухий та/або вологий матеріал (забруднення) з поверхні із застосуванням миючого засобу на водній основі або пари, і видалення його та забруднення за допомогою потоку повітря, що створюється розрідженням всередині </w:t>
      </w:r>
      <w:r w:rsidR="00152C80" w:rsidRPr="002B7372">
        <w:rPr>
          <w:rFonts w:ascii="Times New Roman" w:hAnsi="Times New Roman"/>
          <w:color w:val="000000"/>
          <w:szCs w:val="26"/>
        </w:rPr>
        <w:t>пристрою</w:t>
      </w:r>
      <w:r w:rsidR="0094744C" w:rsidRPr="002B7372">
        <w:rPr>
          <w:rFonts w:ascii="Times New Roman" w:hAnsi="Times New Roman"/>
          <w:color w:val="000000"/>
          <w:szCs w:val="26"/>
        </w:rPr>
        <w:t>, в тому числі види, широко відомі як пилососи пульверизаційного чищення</w:t>
      </w:r>
      <w:r w:rsidR="00FB627D" w:rsidRPr="002B7372">
        <w:rPr>
          <w:rFonts w:ascii="Times New Roman" w:hAnsi="Times New Roman"/>
          <w:color w:val="000000"/>
          <w:szCs w:val="26"/>
        </w:rPr>
        <w:t>;</w:t>
      </w:r>
      <w:commentRangeEnd w:id="1"/>
      <w:r w:rsidR="00166B5D" w:rsidRPr="002B7372">
        <w:rPr>
          <w:rFonts w:ascii="Times New Roman" w:hAnsi="Times New Roman"/>
          <w:color w:val="000000"/>
          <w:szCs w:val="26"/>
        </w:rPr>
        <w:commentReference w:id="1"/>
      </w:r>
    </w:p>
    <w:p w14:paraId="634D25C0" w14:textId="77777777" w:rsidR="00C719A5" w:rsidRPr="0094744C" w:rsidRDefault="00C719A5" w:rsidP="0094744C">
      <w:pPr>
        <w:pStyle w:val="a3"/>
        <w:spacing w:after="120"/>
        <w:rPr>
          <w:rFonts w:ascii="Times New Roman" w:hAnsi="Times New Roman"/>
          <w:color w:val="000000"/>
          <w:szCs w:val="26"/>
        </w:rPr>
      </w:pPr>
      <w:r w:rsidRPr="0094744C">
        <w:rPr>
          <w:rFonts w:ascii="Times New Roman" w:hAnsi="Times New Roman"/>
          <w:color w:val="000000"/>
          <w:szCs w:val="26"/>
        </w:rPr>
        <w:t xml:space="preserve">пилосос для вологого та сухого прибирання − </w:t>
      </w:r>
      <w:r w:rsidR="0094744C" w:rsidRPr="0094744C">
        <w:rPr>
          <w:rFonts w:ascii="Times New Roman" w:hAnsi="Times New Roman"/>
          <w:color w:val="000000"/>
          <w:szCs w:val="26"/>
        </w:rPr>
        <w:t>пилосос, призначений для усунення рідини об'ємом понад 2,5 літра в поєднанні з функціональністю пилососа для сухого прибирання</w:t>
      </w:r>
      <w:r w:rsidRPr="0094744C">
        <w:rPr>
          <w:rFonts w:ascii="Times New Roman" w:hAnsi="Times New Roman"/>
          <w:color w:val="000000"/>
          <w:szCs w:val="26"/>
        </w:rPr>
        <w:t>;</w:t>
      </w:r>
    </w:p>
    <w:p w14:paraId="21AE1D41" w14:textId="77777777" w:rsidR="00FB627D" w:rsidRDefault="00C719A5" w:rsidP="0094744C">
      <w:pPr>
        <w:pStyle w:val="a3"/>
        <w:spacing w:after="120"/>
        <w:rPr>
          <w:rFonts w:ascii="Times New Roman" w:hAnsi="Times New Roman"/>
          <w:color w:val="000000"/>
          <w:szCs w:val="26"/>
        </w:rPr>
      </w:pPr>
      <w:r w:rsidRPr="0094744C">
        <w:rPr>
          <w:rFonts w:ascii="Times New Roman" w:hAnsi="Times New Roman"/>
          <w:color w:val="000000"/>
          <w:szCs w:val="26"/>
        </w:rPr>
        <w:t xml:space="preserve">пилосос для сухого прибирання − </w:t>
      </w:r>
      <w:r w:rsidR="0094744C" w:rsidRPr="0094744C">
        <w:rPr>
          <w:rFonts w:ascii="Times New Roman" w:hAnsi="Times New Roman"/>
          <w:color w:val="000000"/>
          <w:szCs w:val="26"/>
        </w:rPr>
        <w:t>пилосос, призначений для видалення забруднення, що є переважно сухим (пил, волокна, нитки), в т.ч. такі, що оснащені активним соплом (насадкою) на акумуляторах</w:t>
      </w:r>
      <w:r w:rsidRPr="0094744C">
        <w:rPr>
          <w:rFonts w:ascii="Times New Roman" w:hAnsi="Times New Roman"/>
          <w:color w:val="000000"/>
          <w:szCs w:val="26"/>
        </w:rPr>
        <w:t>;</w:t>
      </w:r>
    </w:p>
    <w:p w14:paraId="2FA50CAC" w14:textId="77777777" w:rsidR="00FB627D" w:rsidRPr="009B46DF" w:rsidRDefault="00C719A5" w:rsidP="009B46DF">
      <w:pPr>
        <w:pStyle w:val="a3"/>
        <w:spacing w:after="120"/>
        <w:rPr>
          <w:rFonts w:ascii="Times New Roman" w:hAnsi="Times New Roman"/>
          <w:color w:val="000000"/>
          <w:szCs w:val="26"/>
        </w:rPr>
      </w:pPr>
      <w:r w:rsidRPr="009B46DF">
        <w:rPr>
          <w:rFonts w:ascii="Times New Roman" w:hAnsi="Times New Roman"/>
          <w:color w:val="000000"/>
          <w:szCs w:val="26"/>
        </w:rPr>
        <w:t xml:space="preserve">пилосос для </w:t>
      </w:r>
      <w:r w:rsidR="0094744C" w:rsidRPr="009B46DF">
        <w:rPr>
          <w:rFonts w:ascii="Times New Roman" w:hAnsi="Times New Roman"/>
          <w:color w:val="000000"/>
          <w:szCs w:val="26"/>
        </w:rPr>
        <w:t>килимових покриттів</w:t>
      </w:r>
      <w:r w:rsidR="0094744C" w:rsidRPr="009B46DF" w:rsidDel="0094744C">
        <w:rPr>
          <w:rFonts w:ascii="Times New Roman" w:hAnsi="Times New Roman"/>
          <w:color w:val="000000"/>
          <w:szCs w:val="26"/>
        </w:rPr>
        <w:t xml:space="preserve"> </w:t>
      </w:r>
      <w:r w:rsidRPr="009B46DF">
        <w:rPr>
          <w:rFonts w:ascii="Times New Roman" w:hAnsi="Times New Roman"/>
          <w:color w:val="000000"/>
          <w:szCs w:val="26"/>
        </w:rPr>
        <w:t xml:space="preserve">– </w:t>
      </w:r>
      <w:r w:rsidR="0094744C" w:rsidRPr="009B46DF">
        <w:rPr>
          <w:rFonts w:ascii="Times New Roman" w:hAnsi="Times New Roman"/>
          <w:color w:val="000000"/>
          <w:szCs w:val="26"/>
        </w:rPr>
        <w:t xml:space="preserve">пилосос, оснащений фіксованим соплом (насадкою), розроблений спеціально для чищення килимових покриттів, або оснащений виключно одним або декількома знімними соплами (насадками), розроблений спеціально для чищення </w:t>
      </w:r>
      <w:r w:rsidR="00152C80" w:rsidRPr="009B46DF">
        <w:rPr>
          <w:rFonts w:ascii="Times New Roman" w:hAnsi="Times New Roman"/>
          <w:color w:val="000000"/>
          <w:szCs w:val="26"/>
        </w:rPr>
        <w:t>килимових покриттів</w:t>
      </w:r>
      <w:r w:rsidR="00FB627D" w:rsidRPr="009B46DF">
        <w:rPr>
          <w:rFonts w:ascii="Times New Roman" w:hAnsi="Times New Roman"/>
          <w:color w:val="000000"/>
          <w:szCs w:val="26"/>
        </w:rPr>
        <w:t>;</w:t>
      </w:r>
    </w:p>
    <w:p w14:paraId="69E3F5F4" w14:textId="77777777" w:rsidR="00FB627D" w:rsidRPr="009B46DF" w:rsidRDefault="00C719A5" w:rsidP="009B46DF">
      <w:pPr>
        <w:pStyle w:val="a3"/>
        <w:spacing w:after="120"/>
        <w:rPr>
          <w:rFonts w:ascii="Times New Roman" w:hAnsi="Times New Roman"/>
          <w:color w:val="000000"/>
          <w:szCs w:val="26"/>
        </w:rPr>
      </w:pPr>
      <w:r w:rsidRPr="009B46DF">
        <w:rPr>
          <w:rFonts w:ascii="Times New Roman" w:hAnsi="Times New Roman"/>
          <w:color w:val="000000"/>
          <w:szCs w:val="26"/>
        </w:rPr>
        <w:t xml:space="preserve">пилосос для твердих підлог – </w:t>
      </w:r>
      <w:r w:rsidR="0094744C" w:rsidRPr="009B46DF">
        <w:rPr>
          <w:rFonts w:ascii="Times New Roman" w:hAnsi="Times New Roman"/>
          <w:color w:val="000000"/>
          <w:szCs w:val="26"/>
        </w:rPr>
        <w:t>пилосос, оснащений фіксованим соплом (насадкою), розроблений спеціально для чищення твердих підлог, або оснащений виключно одним або декількома знімними соплами (насадками), розроблений спеціально для чищення твердих підлог;</w:t>
      </w:r>
    </w:p>
    <w:p w14:paraId="695F78D1" w14:textId="77777777" w:rsidR="00EF2A65" w:rsidRPr="009B46DF" w:rsidRDefault="00C719A5" w:rsidP="009B46DF">
      <w:pPr>
        <w:pStyle w:val="a3"/>
        <w:spacing w:after="120"/>
        <w:rPr>
          <w:rFonts w:ascii="Times New Roman" w:hAnsi="Times New Roman"/>
          <w:color w:val="000000"/>
          <w:szCs w:val="26"/>
        </w:rPr>
      </w:pPr>
      <w:r w:rsidRPr="009B46DF">
        <w:rPr>
          <w:rFonts w:ascii="Times New Roman" w:hAnsi="Times New Roman"/>
          <w:color w:val="000000"/>
          <w:szCs w:val="26"/>
        </w:rPr>
        <w:t xml:space="preserve">пилосос з водним фільтром – </w:t>
      </w:r>
      <w:r w:rsidR="0094744C" w:rsidRPr="009B46DF">
        <w:rPr>
          <w:rFonts w:ascii="Times New Roman" w:hAnsi="Times New Roman"/>
          <w:color w:val="000000"/>
          <w:szCs w:val="26"/>
        </w:rPr>
        <w:t>пилосос, який використовує більш 0,5 літра води в якості основного фільтруючого матеріалу, в результаті чого усмоктуване повітря пропускається через воду, яка уловлює видалений сухий матеріал, коли той проходить крізь неї</w:t>
      </w:r>
      <w:r w:rsidR="00FB627D" w:rsidRPr="009B46DF">
        <w:rPr>
          <w:rFonts w:ascii="Times New Roman" w:hAnsi="Times New Roman"/>
          <w:color w:val="000000"/>
          <w:szCs w:val="26"/>
        </w:rPr>
        <w:t>;</w:t>
      </w:r>
    </w:p>
    <w:p w14:paraId="0EAAC857" w14:textId="77777777" w:rsidR="00EF2A65" w:rsidRPr="009B46DF" w:rsidRDefault="00C719A5" w:rsidP="009B46DF">
      <w:pPr>
        <w:pStyle w:val="a3"/>
        <w:spacing w:after="120"/>
        <w:rPr>
          <w:rFonts w:ascii="Times New Roman" w:hAnsi="Times New Roman"/>
          <w:color w:val="000000"/>
          <w:szCs w:val="26"/>
        </w:rPr>
      </w:pPr>
      <w:r w:rsidRPr="009B46DF">
        <w:rPr>
          <w:rFonts w:ascii="Times New Roman" w:hAnsi="Times New Roman"/>
          <w:color w:val="000000"/>
          <w:szCs w:val="26"/>
        </w:rPr>
        <w:t xml:space="preserve">пилосос загального призначення – </w:t>
      </w:r>
      <w:r w:rsidR="0094744C" w:rsidRPr="009B46DF">
        <w:rPr>
          <w:rFonts w:ascii="Times New Roman" w:hAnsi="Times New Roman"/>
          <w:color w:val="000000"/>
          <w:szCs w:val="26"/>
        </w:rPr>
        <w:t>пилосос, оснащений фіксованим або принаймні одним знімним соплом (насадкою), призначений для чищення як килимових покриттів, так і твердих підлог, або оснащений принаймні однією знімною насадкою, розробленою спеціально для чищення килимових покриттів, і принаймні однією знімною насадкою для чищення твердих підлог</w:t>
      </w:r>
      <w:r w:rsidR="00EF2A65" w:rsidRPr="009B46DF">
        <w:rPr>
          <w:rFonts w:ascii="Times New Roman" w:hAnsi="Times New Roman"/>
          <w:color w:val="000000"/>
          <w:szCs w:val="26"/>
        </w:rPr>
        <w:t>;</w:t>
      </w:r>
    </w:p>
    <w:p w14:paraId="48D45FFC" w14:textId="77777777" w:rsidR="00EF2A65" w:rsidRPr="00EF2A65" w:rsidRDefault="00C719A5" w:rsidP="009B46DF">
      <w:pPr>
        <w:pStyle w:val="a3"/>
        <w:spacing w:after="120"/>
        <w:rPr>
          <w:rFonts w:ascii="Times New Roman" w:hAnsi="Times New Roman"/>
          <w:color w:val="000000"/>
          <w:szCs w:val="26"/>
        </w:rPr>
      </w:pPr>
      <w:r w:rsidRPr="009B46DF">
        <w:rPr>
          <w:rFonts w:ascii="Times New Roman" w:hAnsi="Times New Roman"/>
          <w:color w:val="000000"/>
          <w:szCs w:val="26"/>
        </w:rPr>
        <w:t xml:space="preserve">пилосос-робот – </w:t>
      </w:r>
      <w:r w:rsidR="009B46DF" w:rsidRPr="009B46DF">
        <w:rPr>
          <w:rFonts w:ascii="Times New Roman" w:hAnsi="Times New Roman"/>
          <w:color w:val="000000"/>
          <w:szCs w:val="26"/>
        </w:rPr>
        <w:t>пилосос з акумуляторним живленням, здатний працювати без участі людини в межах певного периметру, що складається з рухомої частини і док-станції та/або інших аксесуарів для забезпечення його роботи</w:t>
      </w:r>
      <w:r w:rsidR="00EF2A65" w:rsidRPr="009B46DF">
        <w:rPr>
          <w:rFonts w:ascii="Times New Roman" w:hAnsi="Times New Roman"/>
          <w:color w:val="000000"/>
          <w:szCs w:val="26"/>
        </w:rPr>
        <w:t>;</w:t>
      </w:r>
    </w:p>
    <w:p w14:paraId="16733119" w14:textId="77777777" w:rsidR="00EF2A65" w:rsidRDefault="00C719A5" w:rsidP="009B46DF">
      <w:pPr>
        <w:pStyle w:val="a3"/>
        <w:spacing w:after="120"/>
        <w:rPr>
          <w:rFonts w:ascii="Times New Roman" w:hAnsi="Times New Roman"/>
          <w:color w:val="000000"/>
          <w:szCs w:val="26"/>
        </w:rPr>
      </w:pPr>
      <w:r w:rsidRPr="0015335E">
        <w:rPr>
          <w:rFonts w:ascii="Times New Roman" w:hAnsi="Times New Roman"/>
          <w:color w:val="000000"/>
          <w:szCs w:val="26"/>
        </w:rPr>
        <w:t>пилосос</w:t>
      </w:r>
      <w:r>
        <w:rPr>
          <w:rFonts w:ascii="Times New Roman" w:hAnsi="Times New Roman"/>
          <w:color w:val="000000"/>
          <w:szCs w:val="26"/>
        </w:rPr>
        <w:t>,</w:t>
      </w:r>
      <w:r w:rsidRPr="0015335E">
        <w:rPr>
          <w:rFonts w:ascii="Times New Roman" w:hAnsi="Times New Roman"/>
          <w:color w:val="000000"/>
          <w:szCs w:val="26"/>
        </w:rPr>
        <w:t xml:space="preserve"> </w:t>
      </w:r>
      <w:r>
        <w:rPr>
          <w:rFonts w:ascii="Times New Roman" w:hAnsi="Times New Roman"/>
          <w:color w:val="000000"/>
          <w:szCs w:val="26"/>
        </w:rPr>
        <w:t>що живиться від акумуляторної батареї</w:t>
      </w:r>
      <w:r w:rsidRPr="0015335E">
        <w:rPr>
          <w:rFonts w:ascii="Times New Roman" w:hAnsi="Times New Roman"/>
          <w:color w:val="000000"/>
          <w:szCs w:val="26"/>
        </w:rPr>
        <w:t xml:space="preserve"> </w:t>
      </w:r>
      <w:r>
        <w:rPr>
          <w:rFonts w:ascii="Times New Roman" w:hAnsi="Times New Roman"/>
          <w:color w:val="000000"/>
          <w:szCs w:val="26"/>
        </w:rPr>
        <w:t xml:space="preserve">– </w:t>
      </w:r>
      <w:r w:rsidRPr="0015335E">
        <w:rPr>
          <w:rFonts w:ascii="Times New Roman" w:hAnsi="Times New Roman"/>
          <w:color w:val="000000"/>
          <w:szCs w:val="26"/>
        </w:rPr>
        <w:t>пилосос</w:t>
      </w:r>
      <w:r w:rsidR="006257CC">
        <w:rPr>
          <w:rFonts w:ascii="Times New Roman" w:hAnsi="Times New Roman"/>
          <w:color w:val="000000"/>
          <w:szCs w:val="26"/>
        </w:rPr>
        <w:t>,</w:t>
      </w:r>
      <w:r w:rsidRPr="0015335E">
        <w:rPr>
          <w:rFonts w:ascii="Times New Roman" w:hAnsi="Times New Roman"/>
          <w:color w:val="000000"/>
          <w:szCs w:val="26"/>
        </w:rPr>
        <w:t xml:space="preserve"> </w:t>
      </w:r>
      <w:r>
        <w:rPr>
          <w:rFonts w:ascii="Times New Roman" w:hAnsi="Times New Roman"/>
          <w:color w:val="000000"/>
          <w:szCs w:val="26"/>
        </w:rPr>
        <w:t xml:space="preserve">що живиться </w:t>
      </w:r>
      <w:r w:rsidRPr="0015335E">
        <w:rPr>
          <w:rFonts w:ascii="Times New Roman" w:hAnsi="Times New Roman"/>
          <w:color w:val="000000"/>
          <w:szCs w:val="26"/>
        </w:rPr>
        <w:t xml:space="preserve">тільки від </w:t>
      </w:r>
      <w:r>
        <w:rPr>
          <w:rFonts w:ascii="Times New Roman" w:hAnsi="Times New Roman"/>
          <w:color w:val="000000"/>
          <w:szCs w:val="26"/>
        </w:rPr>
        <w:t xml:space="preserve">акумуляторної </w:t>
      </w:r>
      <w:r w:rsidRPr="0015335E">
        <w:rPr>
          <w:rFonts w:ascii="Times New Roman" w:hAnsi="Times New Roman"/>
          <w:color w:val="000000"/>
          <w:szCs w:val="26"/>
        </w:rPr>
        <w:t>батарей;</w:t>
      </w:r>
    </w:p>
    <w:p w14:paraId="5C2F4ACC" w14:textId="77777777" w:rsidR="00EF2A65" w:rsidRPr="009B46DF" w:rsidRDefault="009B46DF" w:rsidP="009B46DF">
      <w:pPr>
        <w:pStyle w:val="a3"/>
        <w:spacing w:after="120"/>
        <w:rPr>
          <w:rFonts w:ascii="Times New Roman" w:hAnsi="Times New Roman"/>
          <w:color w:val="000000"/>
          <w:szCs w:val="26"/>
        </w:rPr>
      </w:pPr>
      <w:r w:rsidRPr="009B46DF">
        <w:rPr>
          <w:rFonts w:ascii="Times New Roman" w:hAnsi="Times New Roman"/>
          <w:color w:val="000000"/>
          <w:szCs w:val="26"/>
        </w:rPr>
        <w:lastRenderedPageBreak/>
        <w:t>повнорозмірний пилосос з акумуляторним живленням</w:t>
      </w:r>
      <w:r w:rsidRPr="009B46DF" w:rsidDel="009B46DF">
        <w:rPr>
          <w:rFonts w:ascii="Times New Roman" w:hAnsi="Times New Roman"/>
          <w:color w:val="000000"/>
          <w:szCs w:val="26"/>
        </w:rPr>
        <w:t xml:space="preserve"> </w:t>
      </w:r>
      <w:r w:rsidR="00C719A5" w:rsidRPr="009B46DF">
        <w:rPr>
          <w:rFonts w:ascii="Times New Roman" w:hAnsi="Times New Roman"/>
          <w:color w:val="000000"/>
          <w:szCs w:val="26"/>
        </w:rPr>
        <w:t xml:space="preserve">– </w:t>
      </w:r>
      <w:r w:rsidRPr="009B46DF">
        <w:rPr>
          <w:rFonts w:ascii="Times New Roman" w:hAnsi="Times New Roman"/>
          <w:color w:val="000000"/>
          <w:szCs w:val="26"/>
        </w:rPr>
        <w:t>пилосос з акумуляторним живленням, який при повній зарядці може очистити 15 м</w:t>
      </w:r>
      <w:r w:rsidRPr="00152C80">
        <w:rPr>
          <w:rFonts w:ascii="Times New Roman" w:hAnsi="Times New Roman"/>
          <w:color w:val="000000"/>
          <w:szCs w:val="26"/>
          <w:vertAlign w:val="superscript"/>
        </w:rPr>
        <w:t>2</w:t>
      </w:r>
      <w:r w:rsidRPr="009B46DF">
        <w:rPr>
          <w:rFonts w:ascii="Times New Roman" w:hAnsi="Times New Roman"/>
          <w:color w:val="000000"/>
          <w:szCs w:val="26"/>
        </w:rPr>
        <w:t xml:space="preserve"> площі підлоги із застосуванням </w:t>
      </w:r>
      <w:r w:rsidR="00152C80">
        <w:rPr>
          <w:rFonts w:ascii="Times New Roman" w:hAnsi="Times New Roman"/>
          <w:color w:val="000000"/>
          <w:szCs w:val="26"/>
        </w:rPr>
        <w:t>двох</w:t>
      </w:r>
      <w:r w:rsidRPr="009B46DF">
        <w:rPr>
          <w:rFonts w:ascii="Times New Roman" w:hAnsi="Times New Roman"/>
          <w:color w:val="000000"/>
          <w:szCs w:val="26"/>
        </w:rPr>
        <w:t xml:space="preserve"> подвійних ходів на кожн</w:t>
      </w:r>
      <w:r w:rsidR="00152C80">
        <w:rPr>
          <w:rFonts w:ascii="Times New Roman" w:hAnsi="Times New Roman"/>
          <w:color w:val="000000"/>
          <w:szCs w:val="26"/>
        </w:rPr>
        <w:t>ій</w:t>
      </w:r>
      <w:r w:rsidRPr="009B46DF">
        <w:rPr>
          <w:rFonts w:ascii="Times New Roman" w:hAnsi="Times New Roman"/>
          <w:color w:val="000000"/>
          <w:szCs w:val="26"/>
        </w:rPr>
        <w:t xml:space="preserve"> </w:t>
      </w:r>
      <w:r w:rsidR="00152C80">
        <w:rPr>
          <w:rFonts w:ascii="Times New Roman" w:hAnsi="Times New Roman"/>
          <w:color w:val="000000"/>
          <w:szCs w:val="26"/>
        </w:rPr>
        <w:t>ділянці</w:t>
      </w:r>
      <w:r w:rsidRPr="009B46DF">
        <w:rPr>
          <w:rFonts w:ascii="Times New Roman" w:hAnsi="Times New Roman"/>
          <w:color w:val="000000"/>
          <w:szCs w:val="26"/>
        </w:rPr>
        <w:t xml:space="preserve"> підлоги без підзарядки</w:t>
      </w:r>
      <w:r w:rsidR="00EF2A65" w:rsidRPr="009B46DF">
        <w:rPr>
          <w:rFonts w:ascii="Times New Roman" w:hAnsi="Times New Roman"/>
          <w:color w:val="000000"/>
          <w:szCs w:val="26"/>
        </w:rPr>
        <w:t>;</w:t>
      </w:r>
    </w:p>
    <w:p w14:paraId="1D554F3A" w14:textId="77777777" w:rsidR="00C73429" w:rsidRPr="009B46DF" w:rsidRDefault="0094744C" w:rsidP="009B46DF">
      <w:pPr>
        <w:pStyle w:val="a3"/>
        <w:spacing w:after="120"/>
        <w:rPr>
          <w:rFonts w:ascii="Times New Roman" w:hAnsi="Times New Roman"/>
          <w:color w:val="000000"/>
          <w:szCs w:val="26"/>
        </w:rPr>
      </w:pPr>
      <w:r w:rsidRPr="009B46DF">
        <w:rPr>
          <w:rFonts w:ascii="Times New Roman" w:hAnsi="Times New Roman"/>
          <w:color w:val="000000"/>
          <w:szCs w:val="26"/>
        </w:rPr>
        <w:t>натирач підлоги</w:t>
      </w:r>
      <w:r w:rsidRPr="009B46DF" w:rsidDel="0094744C">
        <w:rPr>
          <w:rFonts w:ascii="Times New Roman" w:hAnsi="Times New Roman"/>
          <w:color w:val="000000"/>
          <w:szCs w:val="26"/>
        </w:rPr>
        <w:t xml:space="preserve"> </w:t>
      </w:r>
      <w:r w:rsidR="00C73429" w:rsidRPr="009B46DF">
        <w:rPr>
          <w:rFonts w:ascii="Times New Roman" w:hAnsi="Times New Roman"/>
          <w:color w:val="000000"/>
          <w:szCs w:val="26"/>
        </w:rPr>
        <w:t xml:space="preserve">— </w:t>
      </w:r>
      <w:r w:rsidR="009B46DF" w:rsidRPr="009B46DF">
        <w:rPr>
          <w:rFonts w:ascii="Times New Roman" w:hAnsi="Times New Roman"/>
          <w:color w:val="000000"/>
          <w:szCs w:val="26"/>
        </w:rPr>
        <w:t>електричний пристрій, призначений для захисту, розгладжування та/або надання блиску певним типам підлог, зазвичай використовується в поєднанні з полірувальним засобом, який має втиратися в підлогу пристроєм, і зазвичай також обладнаний допоміжними функціями пилососа</w:t>
      </w:r>
      <w:r w:rsidR="00C73429" w:rsidRPr="009B46DF">
        <w:rPr>
          <w:rFonts w:ascii="Times New Roman" w:hAnsi="Times New Roman"/>
          <w:color w:val="000000"/>
          <w:szCs w:val="26"/>
        </w:rPr>
        <w:t>;</w:t>
      </w:r>
    </w:p>
    <w:p w14:paraId="6CCD12C0" w14:textId="77777777" w:rsidR="00C73429" w:rsidRDefault="00C73429" w:rsidP="009B46DF">
      <w:pPr>
        <w:pStyle w:val="a3"/>
        <w:spacing w:after="120"/>
        <w:rPr>
          <w:rFonts w:ascii="Times New Roman" w:hAnsi="Times New Roman"/>
          <w:color w:val="000000"/>
          <w:szCs w:val="26"/>
        </w:rPr>
      </w:pPr>
      <w:r>
        <w:rPr>
          <w:rFonts w:ascii="Times New Roman" w:hAnsi="Times New Roman"/>
          <w:color w:val="000000"/>
          <w:szCs w:val="26"/>
        </w:rPr>
        <w:t>п</w:t>
      </w:r>
      <w:r w:rsidRPr="00973124">
        <w:rPr>
          <w:rFonts w:ascii="Times New Roman" w:hAnsi="Times New Roman"/>
          <w:color w:val="000000"/>
          <w:szCs w:val="26"/>
        </w:rPr>
        <w:t>обутовий пи</w:t>
      </w:r>
      <w:r>
        <w:rPr>
          <w:rFonts w:ascii="Times New Roman" w:hAnsi="Times New Roman"/>
          <w:color w:val="000000"/>
          <w:szCs w:val="26"/>
        </w:rPr>
        <w:t>лосос</w:t>
      </w:r>
      <w:r w:rsidRPr="00973124">
        <w:rPr>
          <w:rFonts w:ascii="Times New Roman" w:hAnsi="Times New Roman"/>
          <w:color w:val="000000"/>
          <w:szCs w:val="26"/>
        </w:rPr>
        <w:t xml:space="preserve"> </w:t>
      </w:r>
      <w:r>
        <w:rPr>
          <w:rFonts w:ascii="Times New Roman" w:hAnsi="Times New Roman"/>
          <w:color w:val="000000"/>
          <w:szCs w:val="26"/>
        </w:rPr>
        <w:t xml:space="preserve">– </w:t>
      </w:r>
      <w:r w:rsidRPr="00973124">
        <w:rPr>
          <w:rFonts w:ascii="Times New Roman" w:hAnsi="Times New Roman"/>
          <w:color w:val="000000"/>
          <w:szCs w:val="26"/>
        </w:rPr>
        <w:t>пилосос, призначений для домашнь</w:t>
      </w:r>
      <w:r>
        <w:rPr>
          <w:rFonts w:ascii="Times New Roman" w:hAnsi="Times New Roman"/>
          <w:color w:val="000000"/>
          <w:szCs w:val="26"/>
        </w:rPr>
        <w:t>ого або побутового використання</w:t>
      </w:r>
      <w:r w:rsidRPr="00973124">
        <w:rPr>
          <w:rFonts w:ascii="Times New Roman" w:hAnsi="Times New Roman"/>
          <w:color w:val="000000"/>
          <w:szCs w:val="26"/>
        </w:rPr>
        <w:t>;</w:t>
      </w:r>
    </w:p>
    <w:p w14:paraId="12552FD0" w14:textId="77777777" w:rsidR="00C73429" w:rsidRPr="009B46DF" w:rsidRDefault="0094744C" w:rsidP="009B46DF">
      <w:pPr>
        <w:pStyle w:val="a3"/>
        <w:spacing w:after="120"/>
        <w:rPr>
          <w:rFonts w:ascii="Times New Roman" w:hAnsi="Times New Roman"/>
          <w:color w:val="000000"/>
          <w:szCs w:val="26"/>
        </w:rPr>
      </w:pPr>
      <w:r w:rsidRPr="009B46DF">
        <w:rPr>
          <w:rFonts w:ascii="Times New Roman" w:hAnsi="Times New Roman"/>
          <w:color w:val="000000"/>
          <w:szCs w:val="26"/>
        </w:rPr>
        <w:t>пилосос для промислового використання</w:t>
      </w:r>
      <w:r w:rsidRPr="009B46DF" w:rsidDel="0094744C">
        <w:rPr>
          <w:rFonts w:ascii="Times New Roman" w:hAnsi="Times New Roman"/>
          <w:color w:val="000000"/>
          <w:szCs w:val="26"/>
        </w:rPr>
        <w:t xml:space="preserve"> </w:t>
      </w:r>
      <w:r w:rsidR="00C73429" w:rsidRPr="009B46DF">
        <w:rPr>
          <w:rFonts w:ascii="Times New Roman" w:hAnsi="Times New Roman"/>
          <w:color w:val="000000"/>
          <w:szCs w:val="26"/>
        </w:rPr>
        <w:t xml:space="preserve">— пилосос, призначений для функціонування в рамках виробничого процесу, призначений для видалення небезпечних речовин, важкого пилу у сферах будівництва, ливарної, гірничовидобувної або харчової промисловості, </w:t>
      </w:r>
      <w:r w:rsidRPr="009B46DF">
        <w:rPr>
          <w:rFonts w:ascii="Times New Roman" w:hAnsi="Times New Roman"/>
          <w:color w:val="000000"/>
          <w:szCs w:val="26"/>
        </w:rPr>
        <w:t xml:space="preserve">який може бути частиною промислової машини або інструменту </w:t>
      </w:r>
      <w:r w:rsidR="00152C80">
        <w:rPr>
          <w:rFonts w:ascii="Times New Roman" w:hAnsi="Times New Roman"/>
          <w:color w:val="000000"/>
          <w:szCs w:val="26"/>
        </w:rPr>
        <w:t>та</w:t>
      </w:r>
      <w:r w:rsidRPr="009B46DF">
        <w:rPr>
          <w:rFonts w:ascii="Times New Roman" w:hAnsi="Times New Roman"/>
          <w:color w:val="000000"/>
          <w:szCs w:val="26"/>
        </w:rPr>
        <w:t xml:space="preserve"> / або комерційного пилососа з шириною головки понад 0,50 м</w:t>
      </w:r>
      <w:r w:rsidR="00C73429" w:rsidRPr="009B46DF">
        <w:rPr>
          <w:rFonts w:ascii="Times New Roman" w:hAnsi="Times New Roman"/>
          <w:color w:val="000000"/>
          <w:szCs w:val="26"/>
        </w:rPr>
        <w:t>;</w:t>
      </w:r>
    </w:p>
    <w:p w14:paraId="6917ECF1" w14:textId="77777777" w:rsidR="00EF2A65" w:rsidRPr="00EF2A65" w:rsidRDefault="0094744C" w:rsidP="009B46DF">
      <w:pPr>
        <w:pStyle w:val="a3"/>
        <w:spacing w:after="120"/>
        <w:rPr>
          <w:rFonts w:ascii="Times New Roman" w:hAnsi="Times New Roman"/>
          <w:color w:val="000000"/>
          <w:szCs w:val="26"/>
        </w:rPr>
      </w:pPr>
      <w:r w:rsidRPr="009B46DF">
        <w:rPr>
          <w:rFonts w:ascii="Times New Roman" w:hAnsi="Times New Roman"/>
          <w:color w:val="000000"/>
          <w:szCs w:val="26"/>
        </w:rPr>
        <w:t>стаціонарний пилосос</w:t>
      </w:r>
      <w:r w:rsidRPr="009B46DF" w:rsidDel="0094744C">
        <w:rPr>
          <w:rFonts w:ascii="Times New Roman" w:hAnsi="Times New Roman"/>
          <w:color w:val="000000"/>
          <w:szCs w:val="26"/>
        </w:rPr>
        <w:t xml:space="preserve"> </w:t>
      </w:r>
      <w:r w:rsidR="00EF2A65" w:rsidRPr="009B46DF">
        <w:rPr>
          <w:rFonts w:ascii="Times New Roman" w:hAnsi="Times New Roman"/>
          <w:color w:val="000000"/>
          <w:szCs w:val="26"/>
        </w:rPr>
        <w:t xml:space="preserve">— </w:t>
      </w:r>
      <w:r w:rsidRPr="009B46DF">
        <w:rPr>
          <w:rFonts w:ascii="Times New Roman" w:hAnsi="Times New Roman"/>
          <w:color w:val="000000"/>
          <w:szCs w:val="26"/>
        </w:rPr>
        <w:t>пилосос з фіксованим (нерухомим) розташуванням джерела розрідження і шлангами, розміщеними у фіксованих позиціях в будівлі.</w:t>
      </w:r>
    </w:p>
    <w:p w14:paraId="55E9C419" w14:textId="77777777" w:rsidR="00150F8F" w:rsidRPr="009B46DF" w:rsidRDefault="00150F8F" w:rsidP="009B46DF">
      <w:pPr>
        <w:pStyle w:val="a3"/>
        <w:spacing w:after="120"/>
        <w:rPr>
          <w:rFonts w:ascii="Times New Roman" w:hAnsi="Times New Roman"/>
          <w:color w:val="000000"/>
          <w:szCs w:val="26"/>
        </w:rPr>
      </w:pPr>
      <w:r w:rsidRPr="009B46DF">
        <w:rPr>
          <w:rFonts w:ascii="Times New Roman" w:hAnsi="Times New Roman"/>
          <w:color w:val="000000"/>
          <w:szCs w:val="26"/>
        </w:rPr>
        <w:t xml:space="preserve">Інші терміни вживаються у значенні, наведеному у Законах України “Про технічні регламенти та </w:t>
      </w:r>
      <w:r w:rsidR="009B46DF" w:rsidRPr="009B46DF">
        <w:rPr>
          <w:rFonts w:ascii="Times New Roman" w:hAnsi="Times New Roman"/>
          <w:color w:val="000000"/>
          <w:szCs w:val="26"/>
        </w:rPr>
        <w:t>оцінк</w:t>
      </w:r>
      <w:r w:rsidR="009B46DF">
        <w:rPr>
          <w:rFonts w:ascii="Times New Roman" w:hAnsi="Times New Roman"/>
          <w:color w:val="000000"/>
          <w:szCs w:val="26"/>
        </w:rPr>
        <w:t>у</w:t>
      </w:r>
      <w:r w:rsidR="009B46DF" w:rsidRPr="009B46DF">
        <w:rPr>
          <w:rFonts w:ascii="Times New Roman" w:hAnsi="Times New Roman"/>
          <w:color w:val="000000"/>
          <w:szCs w:val="26"/>
        </w:rPr>
        <w:t xml:space="preserve"> </w:t>
      </w:r>
      <w:r w:rsidRPr="009B46DF">
        <w:rPr>
          <w:rFonts w:ascii="Times New Roman" w:hAnsi="Times New Roman"/>
          <w:color w:val="000000"/>
          <w:szCs w:val="26"/>
        </w:rPr>
        <w:t>відповідності”, “Про державний  ринковий нагляд і контроль нехарчової продукції”, “Про загальну безпечність  нехарчової продукції”, Технічному регламенті енергетичного маркування  енергоспоживчих продуктів, затвердженому постановою Кабінету Міністрів  України від 07.08.13  №702 (Офіційний вісник України, 2013 р., №76, ст. 2822).</w:t>
      </w:r>
    </w:p>
    <w:p w14:paraId="0414D82A" w14:textId="77777777" w:rsidR="00150F8F" w:rsidRPr="00150F8F" w:rsidRDefault="00150F8F" w:rsidP="009B46DF">
      <w:pPr>
        <w:pStyle w:val="a3"/>
        <w:spacing w:after="120"/>
        <w:jc w:val="center"/>
        <w:rPr>
          <w:rFonts w:ascii="Times New Roman" w:hAnsi="Times New Roman"/>
          <w:color w:val="000000"/>
          <w:szCs w:val="26"/>
        </w:rPr>
      </w:pPr>
      <w:r w:rsidRPr="00150F8F">
        <w:rPr>
          <w:rFonts w:ascii="Times New Roman" w:hAnsi="Times New Roman"/>
          <w:color w:val="000000"/>
          <w:szCs w:val="26"/>
        </w:rPr>
        <w:t>Обов’язки постачальників та розповсюджувачів</w:t>
      </w:r>
    </w:p>
    <w:p w14:paraId="2EB57802" w14:textId="77777777" w:rsidR="00150F8F" w:rsidRPr="00150F8F" w:rsidRDefault="00150F8F" w:rsidP="009B46DF">
      <w:pPr>
        <w:pStyle w:val="a3"/>
        <w:spacing w:after="120"/>
        <w:rPr>
          <w:rFonts w:ascii="Times New Roman" w:hAnsi="Times New Roman"/>
          <w:color w:val="000000"/>
          <w:szCs w:val="26"/>
        </w:rPr>
      </w:pPr>
      <w:r>
        <w:rPr>
          <w:rFonts w:ascii="Times New Roman" w:hAnsi="Times New Roman"/>
          <w:color w:val="000000"/>
          <w:szCs w:val="26"/>
        </w:rPr>
        <w:t>5</w:t>
      </w:r>
      <w:r w:rsidRPr="00150F8F">
        <w:rPr>
          <w:rFonts w:ascii="Times New Roman" w:hAnsi="Times New Roman"/>
          <w:color w:val="000000"/>
          <w:szCs w:val="26"/>
        </w:rPr>
        <w:t xml:space="preserve">. Постачальник забезпечує надання розповсюджувачу разом з пилососом вітчизняного та іноземного виробництва </w:t>
      </w:r>
      <w:r w:rsidR="009B46DF">
        <w:rPr>
          <w:rFonts w:ascii="Times New Roman" w:hAnsi="Times New Roman"/>
          <w:color w:val="000000"/>
          <w:szCs w:val="26"/>
        </w:rPr>
        <w:t xml:space="preserve">друкованої </w:t>
      </w:r>
      <w:r w:rsidRPr="00150F8F">
        <w:rPr>
          <w:rFonts w:ascii="Times New Roman" w:hAnsi="Times New Roman"/>
          <w:color w:val="000000"/>
          <w:szCs w:val="26"/>
        </w:rPr>
        <w:t>енергетичної етикетки та мікрофіші, інформація на яких зазначається відповідно до законодавства про мови.</w:t>
      </w:r>
    </w:p>
    <w:p w14:paraId="02C9B9C6" w14:textId="77777777" w:rsidR="00150F8F" w:rsidRPr="00C9763C" w:rsidRDefault="00150F8F" w:rsidP="009B46DF">
      <w:pPr>
        <w:pStyle w:val="a3"/>
        <w:spacing w:after="120"/>
        <w:rPr>
          <w:rFonts w:ascii="Times New Roman" w:hAnsi="Times New Roman"/>
          <w:color w:val="000000"/>
          <w:szCs w:val="26"/>
          <w:lang w:val="ru-RU"/>
        </w:rPr>
      </w:pPr>
      <w:r w:rsidRPr="00150F8F">
        <w:rPr>
          <w:rFonts w:ascii="Times New Roman" w:hAnsi="Times New Roman"/>
          <w:color w:val="000000"/>
          <w:szCs w:val="26"/>
        </w:rPr>
        <w:t xml:space="preserve">Вимоги до енергетичної етикетки визначені у додатку 2 до цього Технічного регламенту, а мікрофіші </w:t>
      </w:r>
      <w:bookmarkStart w:id="2" w:name="40"/>
      <w:bookmarkEnd w:id="2"/>
      <w:r w:rsidRPr="00150F8F">
        <w:rPr>
          <w:rFonts w:ascii="Times New Roman" w:hAnsi="Times New Roman"/>
          <w:color w:val="000000"/>
          <w:szCs w:val="26"/>
        </w:rPr>
        <w:t>– додатку 3 до цього Технічного регламенту.</w:t>
      </w:r>
    </w:p>
    <w:p w14:paraId="0FE89AA1" w14:textId="77777777" w:rsidR="00D407FB" w:rsidRPr="00D407FB" w:rsidRDefault="00D407FB" w:rsidP="009B46DF">
      <w:pPr>
        <w:pStyle w:val="a3"/>
        <w:spacing w:after="120"/>
        <w:rPr>
          <w:rFonts w:ascii="Times New Roman" w:hAnsi="Times New Roman"/>
          <w:color w:val="000000"/>
          <w:szCs w:val="26"/>
        </w:rPr>
      </w:pPr>
      <w:r>
        <w:rPr>
          <w:rFonts w:ascii="Times New Roman" w:hAnsi="Times New Roman"/>
          <w:color w:val="000000"/>
          <w:szCs w:val="26"/>
        </w:rPr>
        <w:t>Е</w:t>
      </w:r>
      <w:r w:rsidRPr="00D407FB">
        <w:rPr>
          <w:rFonts w:ascii="Times New Roman" w:hAnsi="Times New Roman"/>
          <w:color w:val="000000"/>
          <w:szCs w:val="26"/>
        </w:rPr>
        <w:t xml:space="preserve">лектронна енергетична </w:t>
      </w:r>
      <w:r>
        <w:rPr>
          <w:rFonts w:ascii="Times New Roman" w:hAnsi="Times New Roman"/>
          <w:color w:val="000000"/>
          <w:szCs w:val="26"/>
        </w:rPr>
        <w:t>етикетка та мікрофіша</w:t>
      </w:r>
      <w:r w:rsidRPr="00D407FB">
        <w:rPr>
          <w:rFonts w:ascii="Times New Roman" w:hAnsi="Times New Roman"/>
          <w:color w:val="000000"/>
          <w:szCs w:val="26"/>
        </w:rPr>
        <w:t xml:space="preserve"> нада</w:t>
      </w:r>
      <w:r>
        <w:rPr>
          <w:rFonts w:ascii="Times New Roman" w:hAnsi="Times New Roman"/>
          <w:color w:val="000000"/>
          <w:szCs w:val="26"/>
        </w:rPr>
        <w:t>ю</w:t>
      </w:r>
      <w:r w:rsidRPr="00D407FB">
        <w:rPr>
          <w:rFonts w:ascii="Times New Roman" w:hAnsi="Times New Roman"/>
          <w:color w:val="000000"/>
          <w:szCs w:val="26"/>
        </w:rPr>
        <w:t xml:space="preserve">ться розповсюджувачам для кожної моделі </w:t>
      </w:r>
      <w:r>
        <w:rPr>
          <w:rFonts w:ascii="Times New Roman" w:hAnsi="Times New Roman"/>
          <w:color w:val="000000"/>
          <w:szCs w:val="26"/>
        </w:rPr>
        <w:t>пилососа.</w:t>
      </w:r>
    </w:p>
    <w:p w14:paraId="6980C0B8" w14:textId="77777777" w:rsidR="00150F8F" w:rsidRPr="00150F8F" w:rsidRDefault="00150F8F" w:rsidP="009B46DF">
      <w:pPr>
        <w:pStyle w:val="a3"/>
        <w:spacing w:after="120"/>
        <w:rPr>
          <w:rFonts w:ascii="Times New Roman" w:hAnsi="Times New Roman"/>
          <w:color w:val="000000"/>
          <w:szCs w:val="26"/>
        </w:rPr>
      </w:pPr>
      <w:r w:rsidRPr="00150F8F">
        <w:rPr>
          <w:rFonts w:ascii="Times New Roman" w:hAnsi="Times New Roman"/>
          <w:color w:val="000000"/>
          <w:szCs w:val="26"/>
        </w:rPr>
        <w:t>6. Постачальник забезпечує розроблення технічної документації, яка використовується для проведення оцінки відповідності інформації, зазначеної на енергетичній етикетці, вимогам цього Технічного регламенту.</w:t>
      </w:r>
    </w:p>
    <w:p w14:paraId="0B6E4676" w14:textId="77777777" w:rsidR="00150F8F" w:rsidRPr="00150F8F" w:rsidRDefault="00150F8F" w:rsidP="009B46DF">
      <w:pPr>
        <w:pStyle w:val="a3"/>
        <w:spacing w:after="120"/>
        <w:rPr>
          <w:rFonts w:ascii="Times New Roman" w:hAnsi="Times New Roman"/>
          <w:color w:val="000000"/>
          <w:szCs w:val="26"/>
        </w:rPr>
      </w:pPr>
      <w:r w:rsidRPr="00150F8F">
        <w:rPr>
          <w:rFonts w:ascii="Times New Roman" w:hAnsi="Times New Roman"/>
          <w:color w:val="000000"/>
          <w:szCs w:val="26"/>
        </w:rPr>
        <w:t>Технічна документація повинна відповідати вимогам, визначеним у додатку 4 до цього Технічного регламенту.</w:t>
      </w:r>
    </w:p>
    <w:p w14:paraId="2091DAC3" w14:textId="77777777" w:rsidR="00150F8F" w:rsidRPr="00150F8F" w:rsidRDefault="00150F8F" w:rsidP="009B46DF">
      <w:pPr>
        <w:pStyle w:val="a3"/>
        <w:spacing w:after="120"/>
        <w:rPr>
          <w:rFonts w:ascii="Times New Roman" w:hAnsi="Times New Roman"/>
          <w:color w:val="000000"/>
          <w:szCs w:val="26"/>
        </w:rPr>
      </w:pPr>
      <w:r w:rsidRPr="00150F8F">
        <w:rPr>
          <w:rFonts w:ascii="Times New Roman" w:hAnsi="Times New Roman"/>
          <w:color w:val="000000"/>
          <w:szCs w:val="26"/>
        </w:rPr>
        <w:t>7. У пунктах продажу кожен пилосос повинен мати енергетичну етикетку, яка прикріплюється розповсюджувачем на передній панелі пилососу</w:t>
      </w:r>
      <w:r w:rsidR="009B46DF">
        <w:rPr>
          <w:rFonts w:ascii="Times New Roman" w:hAnsi="Times New Roman"/>
          <w:color w:val="000000"/>
          <w:szCs w:val="26"/>
        </w:rPr>
        <w:t xml:space="preserve"> або вивішується на ньому</w:t>
      </w:r>
      <w:r w:rsidRPr="00150F8F">
        <w:rPr>
          <w:rFonts w:ascii="Times New Roman" w:hAnsi="Times New Roman"/>
          <w:color w:val="000000"/>
          <w:szCs w:val="26"/>
        </w:rPr>
        <w:t>. Ніщо не повинно закривати або зменшувати її видимість.</w:t>
      </w:r>
    </w:p>
    <w:p w14:paraId="16821FAB" w14:textId="77777777" w:rsidR="00113EBE" w:rsidRPr="00150F8F" w:rsidRDefault="00150F8F" w:rsidP="009B46DF">
      <w:pPr>
        <w:pStyle w:val="a3"/>
        <w:spacing w:after="120"/>
        <w:rPr>
          <w:rFonts w:ascii="Times New Roman" w:hAnsi="Times New Roman"/>
          <w:color w:val="000000"/>
          <w:szCs w:val="26"/>
        </w:rPr>
      </w:pPr>
      <w:commentRangeStart w:id="3"/>
      <w:r w:rsidRPr="00150F8F">
        <w:rPr>
          <w:rFonts w:ascii="Times New Roman" w:hAnsi="Times New Roman"/>
          <w:color w:val="000000"/>
          <w:szCs w:val="26"/>
        </w:rPr>
        <w:t>8. Якщо пилосос пропонується для продажу, у прокат або лізинг за поштовим замовленням, каталогом</w:t>
      </w:r>
      <w:r w:rsidR="00152C80">
        <w:rPr>
          <w:rFonts w:ascii="Times New Roman" w:hAnsi="Times New Roman"/>
          <w:color w:val="000000"/>
          <w:szCs w:val="26"/>
        </w:rPr>
        <w:t xml:space="preserve"> </w:t>
      </w:r>
      <w:r w:rsidRPr="00150F8F">
        <w:rPr>
          <w:rFonts w:ascii="Times New Roman" w:hAnsi="Times New Roman"/>
          <w:color w:val="000000"/>
          <w:szCs w:val="26"/>
        </w:rPr>
        <w:t xml:space="preserve">чи в інший спосіб, коли споживач не </w:t>
      </w:r>
      <w:r w:rsidRPr="009B46DF">
        <w:rPr>
          <w:rFonts w:ascii="Times New Roman" w:hAnsi="Times New Roman"/>
          <w:color w:val="000000"/>
          <w:szCs w:val="26"/>
        </w:rPr>
        <w:t>може</w:t>
      </w:r>
      <w:r w:rsidRPr="00150F8F">
        <w:rPr>
          <w:rFonts w:ascii="Times New Roman" w:hAnsi="Times New Roman"/>
          <w:color w:val="000000"/>
          <w:szCs w:val="26"/>
        </w:rPr>
        <w:t xml:space="preserve"> побачити </w:t>
      </w:r>
      <w:r w:rsidRPr="00150F8F">
        <w:rPr>
          <w:rFonts w:ascii="Times New Roman" w:hAnsi="Times New Roman"/>
          <w:color w:val="000000"/>
          <w:szCs w:val="26"/>
        </w:rPr>
        <w:lastRenderedPageBreak/>
        <w:t>пилосос, розповсюджувач гарантовано забезпечує споживача інформацією відповідно до додатку 5 до цього Технічного регламенту, до того, як він придбає, візьме у прокат або у лізинг пилосос.</w:t>
      </w:r>
      <w:commentRangeEnd w:id="3"/>
      <w:r w:rsidR="009B46DF">
        <w:rPr>
          <w:rStyle w:val="ac"/>
          <w:rFonts w:asciiTheme="minorHAnsi" w:eastAsiaTheme="minorEastAsia" w:hAnsiTheme="minorHAnsi" w:cstheme="minorBidi"/>
          <w:lang w:val="en-GB"/>
        </w:rPr>
        <w:commentReference w:id="3"/>
      </w:r>
      <w:r w:rsidR="00D407FB">
        <w:rPr>
          <w:rFonts w:ascii="Times New Roman" w:hAnsi="Times New Roman"/>
          <w:color w:val="000000"/>
          <w:szCs w:val="26"/>
        </w:rPr>
        <w:t xml:space="preserve"> У випадку, коли пилосос пропонується через Інтернет і нада</w:t>
      </w:r>
      <w:r w:rsidR="00113EBE">
        <w:rPr>
          <w:rFonts w:ascii="Times New Roman" w:hAnsi="Times New Roman"/>
          <w:color w:val="000000"/>
          <w:szCs w:val="26"/>
        </w:rPr>
        <w:t>ю</w:t>
      </w:r>
      <w:r w:rsidR="00D407FB">
        <w:rPr>
          <w:rFonts w:ascii="Times New Roman" w:hAnsi="Times New Roman"/>
          <w:color w:val="000000"/>
          <w:szCs w:val="26"/>
        </w:rPr>
        <w:t>ться електронна енерге</w:t>
      </w:r>
      <w:bookmarkStart w:id="4" w:name="_GoBack"/>
      <w:bookmarkEnd w:id="4"/>
      <w:r w:rsidR="00D407FB">
        <w:rPr>
          <w:rFonts w:ascii="Times New Roman" w:hAnsi="Times New Roman"/>
          <w:color w:val="000000"/>
          <w:szCs w:val="26"/>
        </w:rPr>
        <w:t>тична етикетка та мікрофіша, застосовуються вимоги додатку 8</w:t>
      </w:r>
      <w:r w:rsidR="00933E56">
        <w:rPr>
          <w:rFonts w:ascii="Times New Roman" w:hAnsi="Times New Roman"/>
          <w:color w:val="000000"/>
          <w:szCs w:val="26"/>
        </w:rPr>
        <w:t xml:space="preserve"> </w:t>
      </w:r>
      <w:r w:rsidR="00933E56" w:rsidRPr="00150F8F">
        <w:rPr>
          <w:rFonts w:ascii="Times New Roman" w:hAnsi="Times New Roman"/>
          <w:color w:val="000000"/>
          <w:szCs w:val="26"/>
        </w:rPr>
        <w:t>до цього Технічного регламенту</w:t>
      </w:r>
      <w:r w:rsidR="00D407FB">
        <w:rPr>
          <w:rFonts w:ascii="Times New Roman" w:hAnsi="Times New Roman"/>
          <w:color w:val="000000"/>
          <w:szCs w:val="26"/>
        </w:rPr>
        <w:t>.</w:t>
      </w:r>
    </w:p>
    <w:p w14:paraId="190598C6" w14:textId="77777777" w:rsidR="00150F8F" w:rsidRPr="00150F8F" w:rsidRDefault="00150F8F" w:rsidP="009B46DF">
      <w:pPr>
        <w:pStyle w:val="a3"/>
        <w:spacing w:after="120"/>
        <w:rPr>
          <w:rFonts w:ascii="Times New Roman" w:hAnsi="Times New Roman"/>
          <w:color w:val="000000"/>
          <w:szCs w:val="26"/>
        </w:rPr>
      </w:pPr>
      <w:r w:rsidRPr="00150F8F">
        <w:rPr>
          <w:rFonts w:ascii="Times New Roman" w:hAnsi="Times New Roman"/>
          <w:color w:val="000000"/>
          <w:szCs w:val="26"/>
        </w:rPr>
        <w:t>9. Постачальники та розповсюджувачі забезпечують рекламу пилососів, на які поширюється дія цього Технічного регламенту, що включає інформацію про клас енергоефективності у разі зазначення в такій рекламі інформації про споживання енергоресурсів або ціну.</w:t>
      </w:r>
    </w:p>
    <w:p w14:paraId="06C29982" w14:textId="77777777" w:rsidR="00150F8F" w:rsidRDefault="00150F8F" w:rsidP="009B46DF">
      <w:pPr>
        <w:pStyle w:val="a3"/>
        <w:spacing w:after="120"/>
        <w:rPr>
          <w:rFonts w:ascii="Times New Roman" w:hAnsi="Times New Roman"/>
          <w:color w:val="000000"/>
          <w:szCs w:val="26"/>
        </w:rPr>
      </w:pPr>
      <w:r w:rsidRPr="00150F8F">
        <w:rPr>
          <w:rFonts w:ascii="Times New Roman" w:hAnsi="Times New Roman"/>
          <w:color w:val="000000"/>
          <w:szCs w:val="26"/>
        </w:rPr>
        <w:t>10. Постачальники та розповсюджувачі забезпечують зазначення у технічних рекламних матеріалах для пилососів, які описують їх технічні параметри, класу енергоефективності пилососа.</w:t>
      </w:r>
    </w:p>
    <w:p w14:paraId="7287BED4" w14:textId="77777777" w:rsidR="00150F8F" w:rsidRPr="00150F8F" w:rsidRDefault="00150F8F" w:rsidP="009B46DF">
      <w:pPr>
        <w:pStyle w:val="a3"/>
        <w:spacing w:after="120"/>
        <w:jc w:val="center"/>
        <w:rPr>
          <w:rFonts w:ascii="Times New Roman" w:hAnsi="Times New Roman"/>
          <w:color w:val="000000"/>
          <w:szCs w:val="26"/>
        </w:rPr>
      </w:pPr>
      <w:r w:rsidRPr="00150F8F">
        <w:rPr>
          <w:rFonts w:ascii="Times New Roman" w:hAnsi="Times New Roman"/>
          <w:color w:val="000000"/>
          <w:szCs w:val="26"/>
        </w:rPr>
        <w:t>Методи вимірювання</w:t>
      </w:r>
    </w:p>
    <w:p w14:paraId="5CB0CA78" w14:textId="77777777" w:rsidR="002350E6" w:rsidRPr="009B46DF" w:rsidRDefault="00150F8F" w:rsidP="009B46DF">
      <w:pPr>
        <w:pStyle w:val="a3"/>
        <w:spacing w:after="120"/>
        <w:rPr>
          <w:rFonts w:ascii="Times New Roman" w:hAnsi="Times New Roman"/>
          <w:color w:val="000000"/>
          <w:szCs w:val="26"/>
        </w:rPr>
      </w:pPr>
      <w:r>
        <w:rPr>
          <w:rFonts w:ascii="Times New Roman" w:hAnsi="Times New Roman"/>
          <w:color w:val="000000"/>
          <w:szCs w:val="26"/>
        </w:rPr>
        <w:t>11</w:t>
      </w:r>
      <w:r w:rsidRPr="00150F8F">
        <w:rPr>
          <w:rFonts w:ascii="Times New Roman" w:hAnsi="Times New Roman"/>
          <w:color w:val="000000"/>
          <w:szCs w:val="26"/>
        </w:rPr>
        <w:t xml:space="preserve">. </w:t>
      </w:r>
      <w:r w:rsidR="002350E6" w:rsidRPr="009B46DF">
        <w:rPr>
          <w:rFonts w:ascii="Times New Roman" w:hAnsi="Times New Roman"/>
          <w:color w:val="000000"/>
          <w:szCs w:val="26"/>
        </w:rPr>
        <w:t xml:space="preserve">Інформація, яка зазначається на енергетичній етикетці та мікрофіші відповідно до цього Технічного регламенту, отримується за результатами вимірювань, проведених згідно з національними стандартами на методи вимірювання, що відповідають європейським гармонізованим стандартам. </w:t>
      </w:r>
    </w:p>
    <w:p w14:paraId="05543663" w14:textId="77777777" w:rsidR="00150F8F" w:rsidRDefault="00150F8F" w:rsidP="009B46DF">
      <w:pPr>
        <w:pStyle w:val="a3"/>
        <w:spacing w:after="120"/>
        <w:rPr>
          <w:rFonts w:ascii="Times New Roman" w:hAnsi="Times New Roman"/>
          <w:color w:val="000000"/>
          <w:szCs w:val="26"/>
        </w:rPr>
      </w:pPr>
      <w:r w:rsidRPr="00150F8F">
        <w:rPr>
          <w:rFonts w:ascii="Times New Roman" w:hAnsi="Times New Roman"/>
          <w:color w:val="000000"/>
          <w:szCs w:val="26"/>
        </w:rPr>
        <w:t xml:space="preserve">12. </w:t>
      </w:r>
      <w:r w:rsidR="00546112">
        <w:rPr>
          <w:rFonts w:ascii="Times New Roman" w:hAnsi="Times New Roman"/>
          <w:color w:val="000000"/>
          <w:szCs w:val="26"/>
        </w:rPr>
        <w:t>Вимірювання та розрахунки</w:t>
      </w:r>
      <w:r w:rsidRPr="00150F8F">
        <w:rPr>
          <w:rFonts w:ascii="Times New Roman" w:hAnsi="Times New Roman"/>
          <w:color w:val="000000"/>
          <w:szCs w:val="26"/>
        </w:rPr>
        <w:t xml:space="preserve"> </w:t>
      </w:r>
      <w:r w:rsidR="00546112" w:rsidRPr="00150F8F">
        <w:rPr>
          <w:rFonts w:ascii="Times New Roman" w:hAnsi="Times New Roman"/>
          <w:color w:val="000000"/>
          <w:szCs w:val="26"/>
        </w:rPr>
        <w:t>провод</w:t>
      </w:r>
      <w:r w:rsidR="00546112">
        <w:rPr>
          <w:rFonts w:ascii="Times New Roman" w:hAnsi="Times New Roman"/>
          <w:color w:val="000000"/>
          <w:szCs w:val="26"/>
        </w:rPr>
        <w:t>я</w:t>
      </w:r>
      <w:r w:rsidR="00546112" w:rsidRPr="00150F8F">
        <w:rPr>
          <w:rFonts w:ascii="Times New Roman" w:hAnsi="Times New Roman"/>
          <w:color w:val="000000"/>
          <w:szCs w:val="26"/>
        </w:rPr>
        <w:t xml:space="preserve">ться </w:t>
      </w:r>
      <w:r w:rsidRPr="00150F8F">
        <w:rPr>
          <w:rFonts w:ascii="Times New Roman" w:hAnsi="Times New Roman"/>
          <w:color w:val="000000"/>
          <w:szCs w:val="26"/>
        </w:rPr>
        <w:t>постачальником відповідно до додатка 6 до цього Технічного регламенту.</w:t>
      </w:r>
    </w:p>
    <w:p w14:paraId="0AB730CF" w14:textId="77777777" w:rsidR="00150F8F" w:rsidRPr="00105578" w:rsidRDefault="00150F8F" w:rsidP="00546112">
      <w:pPr>
        <w:pStyle w:val="a3"/>
        <w:spacing w:after="120"/>
        <w:jc w:val="center"/>
        <w:rPr>
          <w:rFonts w:ascii="Times New Roman" w:hAnsi="Times New Roman"/>
          <w:color w:val="000000"/>
          <w:szCs w:val="26"/>
        </w:rPr>
      </w:pPr>
      <w:r w:rsidRPr="00105578">
        <w:rPr>
          <w:rFonts w:ascii="Times New Roman" w:hAnsi="Times New Roman"/>
          <w:color w:val="000000"/>
          <w:szCs w:val="26"/>
        </w:rPr>
        <w:t>Д</w:t>
      </w:r>
      <w:r w:rsidRPr="009B46DF">
        <w:rPr>
          <w:rFonts w:ascii="Times New Roman" w:hAnsi="Times New Roman"/>
          <w:color w:val="000000"/>
          <w:szCs w:val="26"/>
        </w:rPr>
        <w:t>ержавний ринковий нагляд</w:t>
      </w:r>
    </w:p>
    <w:p w14:paraId="30D83B8F" w14:textId="77777777" w:rsidR="00EE0FE2" w:rsidRDefault="00150F8F" w:rsidP="009B46DF">
      <w:pPr>
        <w:pStyle w:val="a3"/>
        <w:spacing w:after="120"/>
        <w:rPr>
          <w:rFonts w:ascii="Times New Roman" w:hAnsi="Times New Roman"/>
          <w:color w:val="000000"/>
          <w:szCs w:val="26"/>
        </w:rPr>
      </w:pPr>
      <w:r>
        <w:rPr>
          <w:rFonts w:ascii="Times New Roman" w:hAnsi="Times New Roman"/>
          <w:color w:val="000000"/>
          <w:szCs w:val="26"/>
        </w:rPr>
        <w:t>13</w:t>
      </w:r>
      <w:r w:rsidRPr="00105578">
        <w:rPr>
          <w:rFonts w:ascii="Times New Roman" w:hAnsi="Times New Roman"/>
          <w:color w:val="000000"/>
          <w:szCs w:val="26"/>
        </w:rPr>
        <w:t>. Д</w:t>
      </w:r>
      <w:r w:rsidRPr="009B46DF">
        <w:rPr>
          <w:rFonts w:ascii="Times New Roman" w:hAnsi="Times New Roman"/>
          <w:color w:val="000000"/>
          <w:szCs w:val="26"/>
        </w:rPr>
        <w:t xml:space="preserve">ержавний ринковий нагляд за відповідністю пилососів вимогам цього Технічного регламенту здійснюється органами ринкового нагляду, в межах сфер їх відповідальності, і передбачає встановлення наявності енергетичної етикетки та мікрофіші, їх відповідності визначеним вимогам, зазначеним у додатках </w:t>
      </w:r>
      <w:r w:rsidR="008F0DD6" w:rsidRPr="009B46DF">
        <w:rPr>
          <w:rFonts w:ascii="Times New Roman" w:hAnsi="Times New Roman"/>
          <w:color w:val="000000"/>
          <w:szCs w:val="26"/>
        </w:rPr>
        <w:t>2</w:t>
      </w:r>
      <w:r w:rsidRPr="009B46DF">
        <w:rPr>
          <w:rFonts w:ascii="Times New Roman" w:hAnsi="Times New Roman"/>
          <w:color w:val="000000"/>
          <w:szCs w:val="26"/>
        </w:rPr>
        <w:t xml:space="preserve"> та </w:t>
      </w:r>
      <w:r w:rsidR="008F0DD6" w:rsidRPr="009B46DF">
        <w:rPr>
          <w:rFonts w:ascii="Times New Roman" w:hAnsi="Times New Roman"/>
          <w:color w:val="000000"/>
          <w:szCs w:val="26"/>
        </w:rPr>
        <w:t>3</w:t>
      </w:r>
      <w:r w:rsidRPr="006747E5">
        <w:rPr>
          <w:rFonts w:ascii="Times New Roman" w:hAnsi="Times New Roman"/>
          <w:color w:val="000000"/>
          <w:szCs w:val="26"/>
        </w:rPr>
        <w:t xml:space="preserve"> </w:t>
      </w:r>
      <w:r>
        <w:rPr>
          <w:rFonts w:ascii="Times New Roman" w:hAnsi="Times New Roman"/>
          <w:color w:val="000000"/>
          <w:szCs w:val="26"/>
        </w:rPr>
        <w:t>до цього Технічного регламенту</w:t>
      </w:r>
      <w:r w:rsidRPr="009B46DF">
        <w:rPr>
          <w:rFonts w:ascii="Times New Roman" w:hAnsi="Times New Roman"/>
          <w:color w:val="000000"/>
          <w:szCs w:val="26"/>
        </w:rPr>
        <w:t xml:space="preserve">, та, у разі потреби, проведення перевірки відповідності фактичних технічних характеристик </w:t>
      </w:r>
      <w:r w:rsidR="008F0DD6" w:rsidRPr="009B46DF">
        <w:rPr>
          <w:rFonts w:ascii="Times New Roman" w:hAnsi="Times New Roman"/>
          <w:color w:val="000000"/>
          <w:szCs w:val="26"/>
        </w:rPr>
        <w:t>пилососів</w:t>
      </w:r>
      <w:r w:rsidRPr="009B46DF">
        <w:rPr>
          <w:rFonts w:ascii="Times New Roman" w:hAnsi="Times New Roman"/>
          <w:color w:val="000000"/>
          <w:szCs w:val="26"/>
        </w:rPr>
        <w:t xml:space="preserve"> відповідно до додатку </w:t>
      </w:r>
      <w:r w:rsidR="008F0DD6" w:rsidRPr="009B46DF">
        <w:rPr>
          <w:rFonts w:ascii="Times New Roman" w:hAnsi="Times New Roman"/>
          <w:color w:val="000000"/>
          <w:szCs w:val="26"/>
        </w:rPr>
        <w:t>7</w:t>
      </w:r>
      <w:r w:rsidRPr="006747E5">
        <w:rPr>
          <w:rFonts w:ascii="Times New Roman" w:hAnsi="Times New Roman"/>
          <w:color w:val="000000"/>
          <w:szCs w:val="26"/>
        </w:rPr>
        <w:t xml:space="preserve"> </w:t>
      </w:r>
      <w:r>
        <w:rPr>
          <w:rFonts w:ascii="Times New Roman" w:hAnsi="Times New Roman"/>
          <w:color w:val="000000"/>
          <w:szCs w:val="26"/>
        </w:rPr>
        <w:t>до цього Технічного регламенту</w:t>
      </w:r>
      <w:r w:rsidR="00EE0FE2">
        <w:rPr>
          <w:rFonts w:ascii="Times New Roman" w:hAnsi="Times New Roman"/>
          <w:color w:val="000000"/>
          <w:szCs w:val="26"/>
        </w:rPr>
        <w:t>, зокрема:</w:t>
      </w:r>
    </w:p>
    <w:p w14:paraId="7271A5ED" w14:textId="77777777" w:rsidR="00EE0FE2" w:rsidRDefault="00EE0FE2" w:rsidP="009B46DF">
      <w:pPr>
        <w:pStyle w:val="a3"/>
        <w:spacing w:after="120"/>
        <w:rPr>
          <w:rFonts w:ascii="Times New Roman" w:hAnsi="Times New Roman"/>
          <w:color w:val="000000"/>
          <w:szCs w:val="26"/>
        </w:rPr>
      </w:pPr>
      <w:r>
        <w:rPr>
          <w:rFonts w:ascii="Times New Roman" w:hAnsi="Times New Roman"/>
          <w:color w:val="000000"/>
          <w:szCs w:val="26"/>
        </w:rPr>
        <w:t>класу енергоефективності;</w:t>
      </w:r>
    </w:p>
    <w:p w14:paraId="0CF77228" w14:textId="77777777" w:rsidR="00EE0FE2" w:rsidRDefault="00EE0FE2" w:rsidP="009B46DF">
      <w:pPr>
        <w:pStyle w:val="a3"/>
        <w:spacing w:after="120"/>
        <w:rPr>
          <w:rFonts w:ascii="Times New Roman" w:hAnsi="Times New Roman"/>
          <w:color w:val="000000"/>
          <w:szCs w:val="26"/>
        </w:rPr>
      </w:pPr>
      <w:r>
        <w:rPr>
          <w:rFonts w:ascii="Times New Roman" w:hAnsi="Times New Roman"/>
          <w:color w:val="000000"/>
          <w:szCs w:val="26"/>
        </w:rPr>
        <w:t>класу ефективності очищення;</w:t>
      </w:r>
    </w:p>
    <w:p w14:paraId="0BE32228" w14:textId="77777777" w:rsidR="00EE0FE2" w:rsidRDefault="00EE0FE2" w:rsidP="009B46DF">
      <w:pPr>
        <w:pStyle w:val="a3"/>
        <w:spacing w:after="120"/>
        <w:rPr>
          <w:rFonts w:ascii="Times New Roman" w:hAnsi="Times New Roman"/>
          <w:color w:val="000000"/>
          <w:szCs w:val="26"/>
        </w:rPr>
      </w:pPr>
      <w:r>
        <w:rPr>
          <w:rFonts w:ascii="Times New Roman" w:hAnsi="Times New Roman"/>
          <w:color w:val="000000"/>
          <w:szCs w:val="26"/>
        </w:rPr>
        <w:t>класу повторного викиду пилу;</w:t>
      </w:r>
    </w:p>
    <w:p w14:paraId="23A1FFCC" w14:textId="77777777" w:rsidR="00EE0FE2" w:rsidRDefault="00EE0FE2" w:rsidP="009B46DF">
      <w:pPr>
        <w:pStyle w:val="a3"/>
        <w:spacing w:after="120"/>
        <w:rPr>
          <w:rFonts w:ascii="Times New Roman" w:hAnsi="Times New Roman"/>
          <w:color w:val="000000"/>
          <w:szCs w:val="26"/>
        </w:rPr>
      </w:pPr>
      <w:r>
        <w:rPr>
          <w:rFonts w:ascii="Times New Roman" w:hAnsi="Times New Roman"/>
          <w:color w:val="000000"/>
          <w:szCs w:val="26"/>
        </w:rPr>
        <w:t>річного обсягу енергоспоживання;</w:t>
      </w:r>
    </w:p>
    <w:p w14:paraId="18DEEF7B" w14:textId="77777777" w:rsidR="00113EBE" w:rsidRDefault="00EE0FE2" w:rsidP="00113EBE">
      <w:pPr>
        <w:pStyle w:val="a3"/>
        <w:spacing w:after="120"/>
        <w:jc w:val="left"/>
        <w:rPr>
          <w:rFonts w:ascii="Times New Roman" w:hAnsi="Times New Roman"/>
          <w:color w:val="000000"/>
          <w:szCs w:val="26"/>
        </w:rPr>
      </w:pPr>
      <w:r>
        <w:rPr>
          <w:rFonts w:ascii="Times New Roman" w:hAnsi="Times New Roman"/>
          <w:color w:val="000000"/>
          <w:szCs w:val="26"/>
        </w:rPr>
        <w:t>поширення шуму у повітрі.</w:t>
      </w:r>
    </w:p>
    <w:p w14:paraId="3B960844" w14:textId="77777777" w:rsidR="008F0DD6" w:rsidRPr="009B46DF" w:rsidRDefault="008F0DD6" w:rsidP="00546112">
      <w:pPr>
        <w:pStyle w:val="a3"/>
        <w:spacing w:after="120"/>
        <w:jc w:val="center"/>
        <w:rPr>
          <w:rFonts w:ascii="Times New Roman" w:hAnsi="Times New Roman"/>
          <w:color w:val="000000"/>
          <w:szCs w:val="26"/>
        </w:rPr>
      </w:pPr>
      <w:r w:rsidRPr="009B46DF">
        <w:rPr>
          <w:rFonts w:ascii="Times New Roman" w:hAnsi="Times New Roman"/>
          <w:color w:val="000000"/>
          <w:szCs w:val="26"/>
        </w:rPr>
        <w:t xml:space="preserve">Класи енергоефективності, ефективності очищення, </w:t>
      </w:r>
      <w:r w:rsidR="006257CC">
        <w:rPr>
          <w:rFonts w:ascii="Times New Roman" w:hAnsi="Times New Roman"/>
          <w:color w:val="000000"/>
          <w:szCs w:val="26"/>
        </w:rPr>
        <w:t xml:space="preserve">повторного викиду пилу </w:t>
      </w:r>
      <w:r w:rsidR="006257CC">
        <w:rPr>
          <w:rFonts w:ascii="Times New Roman" w:hAnsi="Times New Roman"/>
          <w:color w:val="000000"/>
          <w:szCs w:val="26"/>
        </w:rPr>
        <w:br/>
        <w:t>та розклад застосування енергетичної етикетки</w:t>
      </w:r>
    </w:p>
    <w:p w14:paraId="05C7F698" w14:textId="77777777" w:rsidR="008F0DD6" w:rsidRPr="009B46DF" w:rsidRDefault="008F0DD6" w:rsidP="009B46DF">
      <w:pPr>
        <w:pStyle w:val="a3"/>
        <w:spacing w:after="120"/>
        <w:rPr>
          <w:rFonts w:ascii="Times New Roman" w:hAnsi="Times New Roman"/>
          <w:color w:val="000000"/>
          <w:szCs w:val="26"/>
        </w:rPr>
      </w:pPr>
      <w:r>
        <w:rPr>
          <w:rFonts w:ascii="Times New Roman" w:hAnsi="Times New Roman"/>
          <w:color w:val="000000"/>
          <w:szCs w:val="26"/>
        </w:rPr>
        <w:t>14. </w:t>
      </w:r>
      <w:r w:rsidRPr="009B46DF">
        <w:rPr>
          <w:rFonts w:ascii="Times New Roman" w:hAnsi="Times New Roman"/>
          <w:color w:val="000000"/>
          <w:szCs w:val="26"/>
        </w:rPr>
        <w:t xml:space="preserve">Класи енергоефективності, ефективності очищення, </w:t>
      </w:r>
      <w:r w:rsidR="006257CC">
        <w:rPr>
          <w:rFonts w:ascii="Times New Roman" w:hAnsi="Times New Roman"/>
          <w:color w:val="000000"/>
          <w:szCs w:val="26"/>
        </w:rPr>
        <w:t>повторного викиду пилу</w:t>
      </w:r>
      <w:r w:rsidR="007527DD" w:rsidRPr="009B46DF">
        <w:rPr>
          <w:rFonts w:ascii="Times New Roman" w:hAnsi="Times New Roman"/>
          <w:color w:val="000000"/>
          <w:szCs w:val="26"/>
        </w:rPr>
        <w:t xml:space="preserve"> </w:t>
      </w:r>
      <w:r w:rsidRPr="009B46DF">
        <w:rPr>
          <w:rFonts w:ascii="Times New Roman" w:hAnsi="Times New Roman"/>
          <w:color w:val="000000"/>
          <w:szCs w:val="26"/>
        </w:rPr>
        <w:t>визначаються згідно з додатком 1</w:t>
      </w:r>
      <w:r w:rsidRPr="006747E5">
        <w:rPr>
          <w:rFonts w:ascii="Times New Roman" w:hAnsi="Times New Roman"/>
          <w:color w:val="000000"/>
          <w:szCs w:val="26"/>
        </w:rPr>
        <w:t xml:space="preserve"> </w:t>
      </w:r>
      <w:r>
        <w:rPr>
          <w:rFonts w:ascii="Times New Roman" w:hAnsi="Times New Roman"/>
          <w:color w:val="000000"/>
          <w:szCs w:val="26"/>
        </w:rPr>
        <w:t>до цього Технічного регламенту</w:t>
      </w:r>
      <w:r w:rsidRPr="009B46DF">
        <w:rPr>
          <w:rFonts w:ascii="Times New Roman" w:hAnsi="Times New Roman"/>
          <w:color w:val="000000"/>
          <w:szCs w:val="26"/>
        </w:rPr>
        <w:t xml:space="preserve"> </w:t>
      </w:r>
    </w:p>
    <w:p w14:paraId="634BC92F" w14:textId="77777777" w:rsidR="008F0DD6" w:rsidRPr="009B46DF" w:rsidRDefault="008F0DD6" w:rsidP="009B46DF">
      <w:pPr>
        <w:pStyle w:val="a3"/>
        <w:spacing w:after="120"/>
        <w:rPr>
          <w:rFonts w:ascii="Times New Roman" w:hAnsi="Times New Roman"/>
          <w:color w:val="000000"/>
          <w:szCs w:val="26"/>
        </w:rPr>
      </w:pPr>
      <w:r w:rsidRPr="009B46DF">
        <w:rPr>
          <w:rFonts w:ascii="Times New Roman" w:hAnsi="Times New Roman"/>
          <w:color w:val="000000"/>
          <w:szCs w:val="26"/>
        </w:rPr>
        <w:t>15. Енергетична етикетка застосовується за таким розкладом:</w:t>
      </w:r>
    </w:p>
    <w:p w14:paraId="6D71F11B" w14:textId="77777777" w:rsidR="008F0DD6" w:rsidRPr="001806AA" w:rsidRDefault="008F0DD6" w:rsidP="009B46DF">
      <w:pPr>
        <w:pStyle w:val="a3"/>
        <w:spacing w:after="120"/>
        <w:rPr>
          <w:rFonts w:ascii="Times New Roman" w:hAnsi="Times New Roman"/>
          <w:color w:val="000000"/>
          <w:szCs w:val="26"/>
        </w:rPr>
      </w:pPr>
      <w:r w:rsidRPr="001806AA">
        <w:rPr>
          <w:rFonts w:ascii="Times New Roman" w:hAnsi="Times New Roman"/>
          <w:color w:val="000000"/>
          <w:szCs w:val="26"/>
        </w:rPr>
        <w:t xml:space="preserve">для </w:t>
      </w:r>
      <w:r>
        <w:rPr>
          <w:rFonts w:ascii="Times New Roman" w:hAnsi="Times New Roman"/>
          <w:color w:val="000000"/>
          <w:szCs w:val="26"/>
        </w:rPr>
        <w:t>пилососів</w:t>
      </w:r>
      <w:r w:rsidRPr="001806AA">
        <w:rPr>
          <w:rFonts w:ascii="Times New Roman" w:hAnsi="Times New Roman"/>
          <w:color w:val="000000"/>
          <w:szCs w:val="26"/>
        </w:rPr>
        <w:t xml:space="preserve">, </w:t>
      </w:r>
      <w:r w:rsidR="00113EBE">
        <w:rPr>
          <w:rFonts w:ascii="Times New Roman" w:hAnsi="Times New Roman"/>
          <w:color w:val="000000"/>
          <w:szCs w:val="26"/>
        </w:rPr>
        <w:t>введених в обіг</w:t>
      </w:r>
      <w:r w:rsidRPr="001806AA">
        <w:rPr>
          <w:rFonts w:ascii="Times New Roman" w:hAnsi="Times New Roman"/>
          <w:color w:val="000000"/>
          <w:szCs w:val="26"/>
        </w:rPr>
        <w:t xml:space="preserve"> з </w:t>
      </w:r>
      <w:r>
        <w:rPr>
          <w:rFonts w:ascii="Times New Roman" w:hAnsi="Times New Roman"/>
          <w:color w:val="000000"/>
          <w:szCs w:val="26"/>
        </w:rPr>
        <w:t xml:space="preserve">дня набрання чинності цієї </w:t>
      </w:r>
      <w:r w:rsidR="00113EBE">
        <w:rPr>
          <w:rFonts w:ascii="Times New Roman" w:hAnsi="Times New Roman"/>
          <w:color w:val="000000"/>
          <w:szCs w:val="26"/>
        </w:rPr>
        <w:t>постановою,</w:t>
      </w:r>
      <w:r w:rsidR="00113EBE" w:rsidRPr="001806AA">
        <w:rPr>
          <w:rFonts w:ascii="Times New Roman" w:hAnsi="Times New Roman"/>
          <w:color w:val="000000"/>
          <w:szCs w:val="26"/>
        </w:rPr>
        <w:t xml:space="preserve"> </w:t>
      </w:r>
      <w:r>
        <w:rPr>
          <w:rFonts w:ascii="Times New Roman" w:hAnsi="Times New Roman"/>
          <w:color w:val="000000"/>
          <w:szCs w:val="26"/>
        </w:rPr>
        <w:t xml:space="preserve">енергетичні етикетки </w:t>
      </w:r>
      <w:r w:rsidR="006257CC">
        <w:rPr>
          <w:rFonts w:ascii="Times New Roman" w:hAnsi="Times New Roman"/>
          <w:color w:val="000000"/>
          <w:szCs w:val="26"/>
        </w:rPr>
        <w:t>повинні відповідати</w:t>
      </w:r>
      <w:r>
        <w:rPr>
          <w:rFonts w:ascii="Times New Roman" w:hAnsi="Times New Roman"/>
          <w:color w:val="000000"/>
          <w:szCs w:val="26"/>
        </w:rPr>
        <w:t xml:space="preserve"> пункту 1</w:t>
      </w:r>
      <w:r w:rsidRPr="001806AA">
        <w:rPr>
          <w:rFonts w:ascii="Times New Roman" w:hAnsi="Times New Roman"/>
          <w:color w:val="000000"/>
          <w:szCs w:val="26"/>
        </w:rPr>
        <w:t xml:space="preserve"> </w:t>
      </w:r>
      <w:r>
        <w:rPr>
          <w:rFonts w:ascii="Times New Roman" w:hAnsi="Times New Roman"/>
          <w:color w:val="000000"/>
          <w:szCs w:val="26"/>
        </w:rPr>
        <w:t>д</w:t>
      </w:r>
      <w:r w:rsidRPr="001806AA">
        <w:rPr>
          <w:rFonts w:ascii="Times New Roman" w:hAnsi="Times New Roman"/>
          <w:color w:val="000000"/>
          <w:szCs w:val="26"/>
        </w:rPr>
        <w:t xml:space="preserve">одатку </w:t>
      </w:r>
      <w:r w:rsidR="00DD5E5A">
        <w:rPr>
          <w:rFonts w:ascii="Times New Roman" w:hAnsi="Times New Roman"/>
          <w:color w:val="000000"/>
          <w:szCs w:val="26"/>
        </w:rPr>
        <w:t>2</w:t>
      </w:r>
      <w:r>
        <w:rPr>
          <w:rFonts w:ascii="Times New Roman" w:hAnsi="Times New Roman"/>
          <w:color w:val="000000"/>
          <w:szCs w:val="26"/>
        </w:rPr>
        <w:t>, або, якщо постачальник</w:t>
      </w:r>
      <w:r w:rsidRPr="001806AA">
        <w:rPr>
          <w:rFonts w:ascii="Times New Roman" w:hAnsi="Times New Roman"/>
          <w:color w:val="000000"/>
          <w:szCs w:val="26"/>
        </w:rPr>
        <w:t xml:space="preserve"> вважа</w:t>
      </w:r>
      <w:r>
        <w:rPr>
          <w:rFonts w:ascii="Times New Roman" w:hAnsi="Times New Roman"/>
          <w:color w:val="000000"/>
          <w:szCs w:val="26"/>
        </w:rPr>
        <w:t>є</w:t>
      </w:r>
      <w:r w:rsidRPr="001806AA">
        <w:rPr>
          <w:rFonts w:ascii="Times New Roman" w:hAnsi="Times New Roman"/>
          <w:color w:val="000000"/>
          <w:szCs w:val="26"/>
        </w:rPr>
        <w:t xml:space="preserve"> за потрібне, пункту </w:t>
      </w:r>
      <w:r>
        <w:rPr>
          <w:rFonts w:ascii="Times New Roman" w:hAnsi="Times New Roman"/>
          <w:color w:val="000000"/>
          <w:szCs w:val="26"/>
        </w:rPr>
        <w:t>2 д</w:t>
      </w:r>
      <w:r w:rsidRPr="001806AA">
        <w:rPr>
          <w:rFonts w:ascii="Times New Roman" w:hAnsi="Times New Roman"/>
          <w:color w:val="000000"/>
          <w:szCs w:val="26"/>
        </w:rPr>
        <w:t xml:space="preserve">одатку </w:t>
      </w:r>
      <w:r w:rsidR="00DD5E5A">
        <w:rPr>
          <w:rFonts w:ascii="Times New Roman" w:hAnsi="Times New Roman"/>
          <w:color w:val="000000"/>
          <w:szCs w:val="26"/>
        </w:rPr>
        <w:t>2</w:t>
      </w:r>
      <w:r w:rsidRPr="006747E5">
        <w:rPr>
          <w:rFonts w:ascii="Times New Roman" w:hAnsi="Times New Roman"/>
          <w:color w:val="000000"/>
          <w:szCs w:val="26"/>
        </w:rPr>
        <w:t xml:space="preserve"> </w:t>
      </w:r>
      <w:r>
        <w:rPr>
          <w:rFonts w:ascii="Times New Roman" w:hAnsi="Times New Roman"/>
          <w:color w:val="000000"/>
          <w:szCs w:val="26"/>
        </w:rPr>
        <w:t>до цього Технічного регламенту</w:t>
      </w:r>
      <w:r w:rsidRPr="001806AA">
        <w:rPr>
          <w:rFonts w:ascii="Times New Roman" w:hAnsi="Times New Roman"/>
          <w:color w:val="000000"/>
          <w:szCs w:val="26"/>
        </w:rPr>
        <w:t>;</w:t>
      </w:r>
    </w:p>
    <w:p w14:paraId="473B7B44" w14:textId="77777777" w:rsidR="00DD5E5A" w:rsidRDefault="008F0DD6" w:rsidP="009B46DF">
      <w:pPr>
        <w:pStyle w:val="a3"/>
        <w:spacing w:after="120"/>
        <w:rPr>
          <w:rFonts w:ascii="Times New Roman" w:hAnsi="Times New Roman"/>
          <w:color w:val="000000"/>
          <w:szCs w:val="26"/>
        </w:rPr>
      </w:pPr>
      <w:r w:rsidRPr="001806AA">
        <w:rPr>
          <w:rFonts w:ascii="Times New Roman" w:hAnsi="Times New Roman"/>
          <w:color w:val="000000"/>
          <w:szCs w:val="26"/>
        </w:rPr>
        <w:lastRenderedPageBreak/>
        <w:t xml:space="preserve">для </w:t>
      </w:r>
      <w:r w:rsidR="00DD5E5A">
        <w:rPr>
          <w:rFonts w:ascii="Times New Roman" w:hAnsi="Times New Roman"/>
          <w:color w:val="000000"/>
          <w:szCs w:val="26"/>
        </w:rPr>
        <w:t>пилососів</w:t>
      </w:r>
      <w:r w:rsidRPr="001806AA">
        <w:rPr>
          <w:rFonts w:ascii="Times New Roman" w:hAnsi="Times New Roman"/>
          <w:color w:val="000000"/>
          <w:szCs w:val="26"/>
        </w:rPr>
        <w:t xml:space="preserve">, </w:t>
      </w:r>
      <w:r w:rsidR="00113EBE">
        <w:rPr>
          <w:rFonts w:ascii="Times New Roman" w:hAnsi="Times New Roman"/>
          <w:color w:val="000000"/>
          <w:szCs w:val="26"/>
        </w:rPr>
        <w:t>введених в обіг</w:t>
      </w:r>
      <w:r w:rsidRPr="001806AA">
        <w:rPr>
          <w:rFonts w:ascii="Times New Roman" w:hAnsi="Times New Roman"/>
          <w:color w:val="000000"/>
          <w:szCs w:val="26"/>
        </w:rPr>
        <w:t xml:space="preserve"> з 1 </w:t>
      </w:r>
      <w:r w:rsidR="00DD5E5A">
        <w:rPr>
          <w:rFonts w:ascii="Times New Roman" w:hAnsi="Times New Roman"/>
          <w:color w:val="000000"/>
          <w:szCs w:val="26"/>
        </w:rPr>
        <w:t>вересня</w:t>
      </w:r>
      <w:r w:rsidRPr="001806AA">
        <w:rPr>
          <w:rFonts w:ascii="Times New Roman" w:hAnsi="Times New Roman"/>
          <w:color w:val="000000"/>
          <w:szCs w:val="26"/>
        </w:rPr>
        <w:t xml:space="preserve"> 2017 року</w:t>
      </w:r>
      <w:r w:rsidR="00DD5E5A">
        <w:rPr>
          <w:rFonts w:ascii="Times New Roman" w:hAnsi="Times New Roman"/>
          <w:color w:val="000000"/>
          <w:szCs w:val="26"/>
        </w:rPr>
        <w:t>,</w:t>
      </w:r>
      <w:r w:rsidRPr="001806AA">
        <w:rPr>
          <w:rFonts w:ascii="Times New Roman" w:hAnsi="Times New Roman"/>
          <w:color w:val="000000"/>
          <w:szCs w:val="26"/>
        </w:rPr>
        <w:t xml:space="preserve"> </w:t>
      </w:r>
      <w:r>
        <w:rPr>
          <w:rFonts w:ascii="Times New Roman" w:hAnsi="Times New Roman"/>
          <w:color w:val="000000"/>
          <w:szCs w:val="26"/>
        </w:rPr>
        <w:t>енергетичні етикетки</w:t>
      </w:r>
      <w:r w:rsidRPr="001806AA">
        <w:rPr>
          <w:rFonts w:ascii="Times New Roman" w:hAnsi="Times New Roman"/>
          <w:color w:val="000000"/>
          <w:szCs w:val="26"/>
        </w:rPr>
        <w:t xml:space="preserve"> </w:t>
      </w:r>
      <w:r w:rsidR="006257CC">
        <w:rPr>
          <w:rFonts w:ascii="Times New Roman" w:hAnsi="Times New Roman"/>
          <w:color w:val="000000"/>
          <w:szCs w:val="26"/>
        </w:rPr>
        <w:t xml:space="preserve">повинні </w:t>
      </w:r>
      <w:r w:rsidRPr="001806AA">
        <w:rPr>
          <w:rFonts w:ascii="Times New Roman" w:hAnsi="Times New Roman"/>
          <w:color w:val="000000"/>
          <w:szCs w:val="26"/>
        </w:rPr>
        <w:t>відповіда</w:t>
      </w:r>
      <w:r w:rsidR="006257CC">
        <w:rPr>
          <w:rFonts w:ascii="Times New Roman" w:hAnsi="Times New Roman"/>
          <w:color w:val="000000"/>
          <w:szCs w:val="26"/>
        </w:rPr>
        <w:t>ти</w:t>
      </w:r>
      <w:r w:rsidRPr="001806AA">
        <w:rPr>
          <w:rFonts w:ascii="Times New Roman" w:hAnsi="Times New Roman"/>
          <w:color w:val="000000"/>
          <w:szCs w:val="26"/>
        </w:rPr>
        <w:t xml:space="preserve"> пункту</w:t>
      </w:r>
      <w:r>
        <w:rPr>
          <w:rFonts w:ascii="Times New Roman" w:hAnsi="Times New Roman"/>
          <w:color w:val="000000"/>
          <w:szCs w:val="26"/>
        </w:rPr>
        <w:t xml:space="preserve"> 2 д</w:t>
      </w:r>
      <w:r w:rsidRPr="001806AA">
        <w:rPr>
          <w:rFonts w:ascii="Times New Roman" w:hAnsi="Times New Roman"/>
          <w:color w:val="000000"/>
          <w:szCs w:val="26"/>
        </w:rPr>
        <w:t xml:space="preserve">одатку </w:t>
      </w:r>
      <w:r w:rsidR="00DD5E5A">
        <w:rPr>
          <w:rFonts w:ascii="Times New Roman" w:hAnsi="Times New Roman"/>
          <w:color w:val="000000"/>
          <w:szCs w:val="26"/>
        </w:rPr>
        <w:t>2</w:t>
      </w:r>
      <w:r w:rsidRPr="006747E5">
        <w:rPr>
          <w:rFonts w:ascii="Times New Roman" w:hAnsi="Times New Roman"/>
          <w:color w:val="000000"/>
          <w:szCs w:val="26"/>
        </w:rPr>
        <w:t xml:space="preserve"> </w:t>
      </w:r>
      <w:r>
        <w:rPr>
          <w:rFonts w:ascii="Times New Roman" w:hAnsi="Times New Roman"/>
          <w:color w:val="000000"/>
          <w:szCs w:val="26"/>
        </w:rPr>
        <w:t>до цього Технічного регламенту</w:t>
      </w:r>
      <w:r w:rsidR="00DD5E5A">
        <w:rPr>
          <w:rFonts w:ascii="Times New Roman" w:hAnsi="Times New Roman"/>
          <w:color w:val="000000"/>
          <w:szCs w:val="26"/>
        </w:rPr>
        <w:t>.</w:t>
      </w:r>
    </w:p>
    <w:p w14:paraId="4FF4AD41" w14:textId="77777777" w:rsidR="00546112" w:rsidRDefault="00546112" w:rsidP="00546112">
      <w:pPr>
        <w:pStyle w:val="a3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Таблиця </w:t>
      </w:r>
      <w:commentRangeStart w:id="5"/>
      <w:r>
        <w:rPr>
          <w:rFonts w:ascii="Times New Roman" w:hAnsi="Times New Roman"/>
          <w:color w:val="000000"/>
        </w:rPr>
        <w:t>відповідності</w:t>
      </w:r>
      <w:commentRangeEnd w:id="5"/>
      <w:r>
        <w:rPr>
          <w:rStyle w:val="ac"/>
          <w:rFonts w:asciiTheme="minorHAnsi" w:eastAsiaTheme="minorEastAsia" w:hAnsiTheme="minorHAnsi" w:cstheme="minorBidi"/>
          <w:lang w:val="en-GB"/>
        </w:rPr>
        <w:commentReference w:id="5"/>
      </w:r>
    </w:p>
    <w:p w14:paraId="78A77060" w14:textId="77777777" w:rsidR="00546112" w:rsidRPr="00EB1578" w:rsidRDefault="00546112" w:rsidP="00546112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>16</w:t>
      </w:r>
      <w:r w:rsidRPr="00EB1578">
        <w:rPr>
          <w:rFonts w:ascii="Times New Roman" w:hAnsi="Times New Roman"/>
        </w:rPr>
        <w:t>. Таблиц</w:t>
      </w:r>
      <w:r w:rsidR="00113EBE">
        <w:rPr>
          <w:rFonts w:ascii="Times New Roman" w:hAnsi="Times New Roman"/>
        </w:rPr>
        <w:t>ю</w:t>
      </w:r>
      <w:r w:rsidRPr="00EB1578">
        <w:rPr>
          <w:rFonts w:ascii="Times New Roman" w:hAnsi="Times New Roman"/>
        </w:rPr>
        <w:t xml:space="preserve"> відповідності положень </w:t>
      </w:r>
      <w:r>
        <w:rPr>
          <w:rFonts w:ascii="Times New Roman" w:hAnsi="Times New Roman"/>
          <w:color w:val="000000"/>
          <w:szCs w:val="26"/>
        </w:rPr>
        <w:t>Делегованого регламенту Комісії (ЄС) № 665/2013 від 3 травня 2013 року,</w:t>
      </w:r>
      <w:r w:rsidRPr="006C6EC9">
        <w:rPr>
          <w:rFonts w:ascii="Times New Roman" w:hAnsi="Times New Roman"/>
          <w:color w:val="000000"/>
          <w:szCs w:val="26"/>
        </w:rPr>
        <w:t xml:space="preserve"> </w:t>
      </w:r>
      <w:r>
        <w:rPr>
          <w:rFonts w:ascii="Times New Roman" w:hAnsi="Times New Roman"/>
          <w:color w:val="000000"/>
          <w:szCs w:val="26"/>
        </w:rPr>
        <w:t>що доповнює Директиву 2010/30/ЄС Європейського Парламенту та Ради від 19 травня 2010 року</w:t>
      </w:r>
      <w:r w:rsidRPr="006C6EC9">
        <w:rPr>
          <w:rFonts w:ascii="Times New Roman" w:hAnsi="Times New Roman"/>
          <w:color w:val="000000"/>
          <w:szCs w:val="26"/>
        </w:rPr>
        <w:t xml:space="preserve"> щодо енергетичного маркування </w:t>
      </w:r>
      <w:r>
        <w:rPr>
          <w:rFonts w:ascii="Times New Roman" w:hAnsi="Times New Roman"/>
          <w:color w:val="000000"/>
          <w:szCs w:val="26"/>
        </w:rPr>
        <w:t xml:space="preserve">пилососів </w:t>
      </w:r>
      <w:r>
        <w:rPr>
          <w:rFonts w:ascii="Times New Roman" w:hAnsi="Times New Roman"/>
        </w:rPr>
        <w:t xml:space="preserve">та цього Технічного регламенту наведено у додатку </w:t>
      </w:r>
      <w:r w:rsidR="00C246DD">
        <w:rPr>
          <w:rFonts w:ascii="Times New Roman" w:hAnsi="Times New Roman"/>
        </w:rPr>
        <w:t>9.</w:t>
      </w:r>
    </w:p>
    <w:p w14:paraId="4A8F03F1" w14:textId="77777777" w:rsidR="00546112" w:rsidRDefault="00546112" w:rsidP="009B46DF">
      <w:pPr>
        <w:pStyle w:val="a3"/>
        <w:spacing w:after="120"/>
        <w:rPr>
          <w:rFonts w:ascii="Times New Roman" w:hAnsi="Times New Roman"/>
          <w:color w:val="000000"/>
          <w:szCs w:val="26"/>
        </w:rPr>
      </w:pPr>
    </w:p>
    <w:p w14:paraId="6B971222" w14:textId="77777777" w:rsidR="008F0DD6" w:rsidRPr="009B46DF" w:rsidRDefault="008F0DD6" w:rsidP="00546112">
      <w:pPr>
        <w:pStyle w:val="a3"/>
        <w:spacing w:after="120"/>
        <w:jc w:val="center"/>
        <w:rPr>
          <w:rFonts w:ascii="Times New Roman" w:hAnsi="Times New Roman"/>
          <w:color w:val="000000"/>
          <w:szCs w:val="26"/>
        </w:rPr>
      </w:pPr>
      <w:r w:rsidRPr="009B46DF">
        <w:rPr>
          <w:rFonts w:ascii="Times New Roman" w:hAnsi="Times New Roman"/>
          <w:color w:val="000000"/>
          <w:szCs w:val="26"/>
        </w:rPr>
        <w:t>__________</w:t>
      </w:r>
    </w:p>
    <w:p w14:paraId="1D9F9D89" w14:textId="77777777" w:rsidR="008F0DD6" w:rsidRPr="008F0DD6" w:rsidRDefault="008F0DD6" w:rsidP="009B46DF">
      <w:pPr>
        <w:pStyle w:val="a3"/>
        <w:spacing w:after="120"/>
        <w:rPr>
          <w:rFonts w:ascii="Times New Roman" w:hAnsi="Times New Roman"/>
          <w:color w:val="000000"/>
          <w:szCs w:val="26"/>
        </w:rPr>
      </w:pPr>
    </w:p>
    <w:p w14:paraId="0F6B5BED" w14:textId="77777777" w:rsidR="00150F8F" w:rsidRPr="009B46DF" w:rsidRDefault="00150F8F" w:rsidP="009B46DF">
      <w:pPr>
        <w:pStyle w:val="a3"/>
        <w:spacing w:after="120"/>
        <w:rPr>
          <w:rFonts w:ascii="Times New Roman" w:hAnsi="Times New Roman"/>
          <w:color w:val="000000"/>
          <w:szCs w:val="26"/>
        </w:rPr>
      </w:pPr>
    </w:p>
    <w:p w14:paraId="24B24DB2" w14:textId="77777777" w:rsidR="00150F8F" w:rsidRDefault="00150F8F" w:rsidP="009B46DF">
      <w:pPr>
        <w:pStyle w:val="a3"/>
        <w:spacing w:after="120"/>
        <w:rPr>
          <w:rFonts w:ascii="Times New Roman" w:hAnsi="Times New Roman"/>
          <w:color w:val="000000"/>
          <w:szCs w:val="26"/>
        </w:rPr>
      </w:pPr>
    </w:p>
    <w:p w14:paraId="675B5AC9" w14:textId="77777777" w:rsidR="002110F3" w:rsidRPr="009B46DF" w:rsidRDefault="002110F3" w:rsidP="009B46DF">
      <w:pPr>
        <w:pStyle w:val="a3"/>
        <w:spacing w:after="120"/>
        <w:rPr>
          <w:rFonts w:ascii="Times New Roman" w:hAnsi="Times New Roman"/>
          <w:color w:val="000000"/>
          <w:szCs w:val="26"/>
        </w:rPr>
      </w:pPr>
    </w:p>
    <w:sectPr w:rsidR="002110F3" w:rsidRPr="009B46DF" w:rsidSect="00C719A5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OA" w:date="2015-12-20T13:22:00Z" w:initials="O">
    <w:p w14:paraId="5D02F452" w14:textId="77777777" w:rsidR="00166B5D" w:rsidRPr="00166B5D" w:rsidRDefault="00166B5D">
      <w:pPr>
        <w:pStyle w:val="ad"/>
        <w:rPr>
          <w:lang w:val="uk-UA"/>
        </w:rPr>
      </w:pPr>
      <w:r>
        <w:rPr>
          <w:rStyle w:val="ac"/>
        </w:rPr>
        <w:annotationRef/>
      </w:r>
      <w:r w:rsidRPr="00240E90">
        <w:rPr>
          <w:rFonts w:ascii="Palatino Linotype" w:eastAsia="Palatino Linotype" w:hAnsi="Palatino Linotype" w:cs="Palatino Linotype"/>
          <w:color w:val="000000"/>
          <w:sz w:val="18"/>
          <w:szCs w:val="18"/>
          <w:lang w:val="uk-UA"/>
        </w:rPr>
        <w:t>«</w:t>
      </w:r>
      <w:r w:rsidRPr="00FB0A8C">
        <w:rPr>
          <w:rFonts w:ascii="Palatino Linotype" w:eastAsia="Palatino Linotype" w:hAnsi="Palatino Linotype" w:cs="Palatino Linotype"/>
          <w:color w:val="000000"/>
          <w:sz w:val="18"/>
          <w:szCs w:val="18"/>
          <w:lang w:val="uk-UA"/>
        </w:rPr>
        <w:t>пилосос вологого прибирання</w:t>
      </w:r>
      <w:r w:rsidRPr="00240E90">
        <w:rPr>
          <w:rFonts w:ascii="Palatino Linotype" w:eastAsia="Palatino Linotype" w:hAnsi="Palatino Linotype" w:cs="Palatino Linotype"/>
          <w:color w:val="000000"/>
          <w:sz w:val="18"/>
          <w:szCs w:val="18"/>
          <w:lang w:val="uk-UA"/>
        </w:rPr>
        <w:t>» означає пилосос, що видаляє сухий та/або вологий матеріал (забруднення) з поверхні із застосуванням миючого засобу на водній основі або пари до поверхні, яку необхідно очистити, і видалення його та забруднення за допомогою потоку повітря, що створюється розрідженням всередині апарату, в тому числі види, широко відомі як пилососи пульверизаційного чищення</w:t>
      </w:r>
    </w:p>
  </w:comment>
  <w:comment w:id="3" w:author="Анатолий" w:date="2015-12-27T16:48:00Z" w:initials="А">
    <w:p w14:paraId="5563DAE3" w14:textId="77777777" w:rsidR="009B46DF" w:rsidRPr="009B46DF" w:rsidRDefault="009B46DF">
      <w:pPr>
        <w:pStyle w:val="ad"/>
        <w:rPr>
          <w:lang w:val="uk-UA"/>
        </w:rPr>
      </w:pPr>
      <w:r>
        <w:rPr>
          <w:rStyle w:val="ac"/>
        </w:rPr>
        <w:annotationRef/>
      </w:r>
      <w:r>
        <w:rPr>
          <w:lang w:val="uk-UA"/>
        </w:rPr>
        <w:t>Має бути додано окремий додаток</w:t>
      </w:r>
      <w:r w:rsidR="00D407FB">
        <w:rPr>
          <w:lang w:val="uk-UA"/>
        </w:rPr>
        <w:t xml:space="preserve"> 8</w:t>
      </w:r>
      <w:r>
        <w:rPr>
          <w:lang w:val="uk-UA"/>
        </w:rPr>
        <w:t xml:space="preserve"> щодо інтернет продажів</w:t>
      </w:r>
      <w:r w:rsidR="00D407FB">
        <w:rPr>
          <w:lang w:val="uk-UA"/>
        </w:rPr>
        <w:t>. Таблиця відповідності тоді має розміщуватися у додатку 9</w:t>
      </w:r>
    </w:p>
  </w:comment>
  <w:comment w:id="5" w:author="Анатолий" w:date="2015-12-20T13:22:00Z" w:initials="А">
    <w:p w14:paraId="72D112EC" w14:textId="77777777" w:rsidR="00546112" w:rsidRPr="00546112" w:rsidRDefault="00546112">
      <w:pPr>
        <w:pStyle w:val="ad"/>
        <w:rPr>
          <w:lang w:val="uk-UA"/>
        </w:rPr>
      </w:pPr>
      <w:r>
        <w:rPr>
          <w:rStyle w:val="ac"/>
        </w:rPr>
        <w:annotationRef/>
      </w:r>
      <w:r>
        <w:rPr>
          <w:lang w:val="uk-UA"/>
        </w:rPr>
        <w:t>Таблиця відповідності має бути переглянута у зв</w:t>
      </w:r>
      <w:r w:rsidRPr="00546112">
        <w:rPr>
          <w:lang w:val="ru-RU"/>
        </w:rPr>
        <w:t>’</w:t>
      </w:r>
      <w:r>
        <w:rPr>
          <w:lang w:val="uk-UA"/>
        </w:rPr>
        <w:t>язку із додаванням додаткового пункту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D02F452" w15:done="0"/>
  <w15:commentEx w15:paraId="5563DAE3" w15:done="0"/>
  <w15:commentEx w15:paraId="72D112EC" w15:done="0"/>
</w15:commentsEx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DF9409" w14:textId="77777777" w:rsidR="00A62B17" w:rsidRDefault="00A62B17" w:rsidP="00C719A5">
      <w:pPr>
        <w:spacing w:after="0" w:line="240" w:lineRule="auto"/>
      </w:pPr>
      <w:r>
        <w:separator/>
      </w:r>
    </w:p>
  </w:endnote>
  <w:endnote w:type="continuationSeparator" w:id="0">
    <w:p w14:paraId="3E7ED9B0" w14:textId="77777777" w:rsidR="00A62B17" w:rsidRDefault="00A62B17" w:rsidP="00C719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EU Alberti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11BBA5" w14:textId="77777777" w:rsidR="00A62B17" w:rsidRDefault="00A62B17" w:rsidP="00C719A5">
      <w:pPr>
        <w:spacing w:after="0" w:line="240" w:lineRule="auto"/>
      </w:pPr>
      <w:r>
        <w:separator/>
      </w:r>
    </w:p>
  </w:footnote>
  <w:footnote w:type="continuationSeparator" w:id="0">
    <w:p w14:paraId="045067D3" w14:textId="77777777" w:rsidR="00A62B17" w:rsidRDefault="00A62B17" w:rsidP="00C719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914876"/>
    </w:sdtPr>
    <w:sdtEndPr/>
    <w:sdtContent>
      <w:p w14:paraId="1A8DF93B" w14:textId="4902BE18" w:rsidR="00C719A5" w:rsidRDefault="00EE191C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737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539F11F7" w14:textId="77777777" w:rsidR="00C719A5" w:rsidRDefault="00C719A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B28FF"/>
    <w:multiLevelType w:val="hybridMultilevel"/>
    <w:tmpl w:val="C0C6E6E6"/>
    <w:lvl w:ilvl="0" w:tplc="B6C058C2">
      <w:start w:val="1"/>
      <w:numFmt w:val="decimal"/>
      <w:lvlText w:val="(%1)"/>
      <w:lvlJc w:val="left"/>
      <w:pPr>
        <w:ind w:left="1287" w:hanging="720"/>
      </w:pPr>
      <w:rPr>
        <w:rFonts w:ascii="Palatino Linotype" w:hAnsi="Palatino Linotype" w:hint="default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C94873"/>
    <w:multiLevelType w:val="hybridMultilevel"/>
    <w:tmpl w:val="C0C6E6E6"/>
    <w:lvl w:ilvl="0" w:tplc="B6C058C2">
      <w:start w:val="1"/>
      <w:numFmt w:val="decimal"/>
      <w:lvlText w:val="(%1)"/>
      <w:lvlJc w:val="left"/>
      <w:pPr>
        <w:ind w:left="1287" w:hanging="720"/>
      </w:pPr>
      <w:rPr>
        <w:rFonts w:ascii="Palatino Linotype" w:hAnsi="Palatino Linotype" w:hint="default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473E50"/>
    <w:multiLevelType w:val="hybridMultilevel"/>
    <w:tmpl w:val="C0C6E6E6"/>
    <w:lvl w:ilvl="0" w:tplc="B6C058C2">
      <w:start w:val="1"/>
      <w:numFmt w:val="decimal"/>
      <w:lvlText w:val="(%1)"/>
      <w:lvlJc w:val="left"/>
      <w:pPr>
        <w:ind w:left="1287" w:hanging="720"/>
      </w:pPr>
      <w:rPr>
        <w:rFonts w:ascii="Palatino Linotype" w:hAnsi="Palatino Linotype" w:hint="default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513548"/>
    <w:multiLevelType w:val="hybridMultilevel"/>
    <w:tmpl w:val="C0C6E6E6"/>
    <w:lvl w:ilvl="0" w:tplc="B6C058C2">
      <w:start w:val="1"/>
      <w:numFmt w:val="decimal"/>
      <w:lvlText w:val="(%1)"/>
      <w:lvlJc w:val="left"/>
      <w:pPr>
        <w:ind w:left="1287" w:hanging="720"/>
      </w:pPr>
      <w:rPr>
        <w:rFonts w:ascii="Palatino Linotype" w:hAnsi="Palatino Linotype" w:hint="default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7241A1"/>
    <w:multiLevelType w:val="hybridMultilevel"/>
    <w:tmpl w:val="0FEAC480"/>
    <w:lvl w:ilvl="0" w:tplc="E6FE3FD2">
      <w:start w:val="1"/>
      <w:numFmt w:val="lowerLetter"/>
      <w:lvlText w:val="(%1)"/>
      <w:lvlJc w:val="left"/>
      <w:pPr>
        <w:ind w:left="406" w:hanging="291"/>
      </w:pPr>
      <w:rPr>
        <w:rFonts w:ascii="PMingLiU" w:eastAsia="PMingLiU" w:hAnsi="PMingLiU" w:hint="default"/>
        <w:color w:val="1A171C"/>
        <w:spacing w:val="-1"/>
        <w:w w:val="90"/>
        <w:sz w:val="19"/>
        <w:szCs w:val="19"/>
      </w:rPr>
    </w:lvl>
    <w:lvl w:ilvl="1" w:tplc="CF6E567E">
      <w:start w:val="1"/>
      <w:numFmt w:val="decimal"/>
      <w:lvlText w:val="(%2)"/>
      <w:lvlJc w:val="left"/>
      <w:pPr>
        <w:ind w:left="513" w:hanging="297"/>
        <w:jc w:val="right"/>
      </w:pPr>
      <w:rPr>
        <w:rFonts w:ascii="PMingLiU" w:eastAsia="PMingLiU" w:hAnsi="PMingLiU" w:hint="default"/>
        <w:color w:val="1A171C"/>
        <w:spacing w:val="-1"/>
        <w:w w:val="96"/>
        <w:sz w:val="19"/>
        <w:szCs w:val="19"/>
      </w:rPr>
    </w:lvl>
    <w:lvl w:ilvl="2" w:tplc="9D66CD6A">
      <w:start w:val="1"/>
      <w:numFmt w:val="bullet"/>
      <w:lvlText w:val="•"/>
      <w:lvlJc w:val="left"/>
      <w:pPr>
        <w:ind w:left="1022" w:hanging="297"/>
      </w:pPr>
      <w:rPr>
        <w:rFonts w:hint="default"/>
      </w:rPr>
    </w:lvl>
    <w:lvl w:ilvl="3" w:tplc="F6B07B7A">
      <w:start w:val="1"/>
      <w:numFmt w:val="bullet"/>
      <w:lvlText w:val="•"/>
      <w:lvlJc w:val="left"/>
      <w:pPr>
        <w:ind w:left="1531" w:hanging="297"/>
      </w:pPr>
      <w:rPr>
        <w:rFonts w:hint="default"/>
      </w:rPr>
    </w:lvl>
    <w:lvl w:ilvl="4" w:tplc="84C61C80">
      <w:start w:val="1"/>
      <w:numFmt w:val="bullet"/>
      <w:lvlText w:val="•"/>
      <w:lvlJc w:val="left"/>
      <w:pPr>
        <w:ind w:left="2040" w:hanging="297"/>
      </w:pPr>
      <w:rPr>
        <w:rFonts w:hint="default"/>
      </w:rPr>
    </w:lvl>
    <w:lvl w:ilvl="5" w:tplc="C44C483C">
      <w:start w:val="1"/>
      <w:numFmt w:val="bullet"/>
      <w:lvlText w:val="•"/>
      <w:lvlJc w:val="left"/>
      <w:pPr>
        <w:ind w:left="2548" w:hanging="297"/>
      </w:pPr>
      <w:rPr>
        <w:rFonts w:hint="default"/>
      </w:rPr>
    </w:lvl>
    <w:lvl w:ilvl="6" w:tplc="91421404">
      <w:start w:val="1"/>
      <w:numFmt w:val="bullet"/>
      <w:lvlText w:val="•"/>
      <w:lvlJc w:val="left"/>
      <w:pPr>
        <w:ind w:left="3057" w:hanging="297"/>
      </w:pPr>
      <w:rPr>
        <w:rFonts w:hint="default"/>
      </w:rPr>
    </w:lvl>
    <w:lvl w:ilvl="7" w:tplc="538A40AC">
      <w:start w:val="1"/>
      <w:numFmt w:val="bullet"/>
      <w:lvlText w:val="•"/>
      <w:lvlJc w:val="left"/>
      <w:pPr>
        <w:ind w:left="3566" w:hanging="297"/>
      </w:pPr>
      <w:rPr>
        <w:rFonts w:hint="default"/>
      </w:rPr>
    </w:lvl>
    <w:lvl w:ilvl="8" w:tplc="76D0A8C2">
      <w:start w:val="1"/>
      <w:numFmt w:val="bullet"/>
      <w:lvlText w:val="•"/>
      <w:lvlJc w:val="left"/>
      <w:pPr>
        <w:ind w:left="4074" w:hanging="297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4D1"/>
    <w:rsid w:val="000750EC"/>
    <w:rsid w:val="00112D0F"/>
    <w:rsid w:val="00113EBE"/>
    <w:rsid w:val="00134FCB"/>
    <w:rsid w:val="00150F8F"/>
    <w:rsid w:val="00152C80"/>
    <w:rsid w:val="0015335E"/>
    <w:rsid w:val="00166B5D"/>
    <w:rsid w:val="001A3785"/>
    <w:rsid w:val="001F1763"/>
    <w:rsid w:val="002110F3"/>
    <w:rsid w:val="00211D9D"/>
    <w:rsid w:val="002350E6"/>
    <w:rsid w:val="0023758D"/>
    <w:rsid w:val="002454D1"/>
    <w:rsid w:val="0026559C"/>
    <w:rsid w:val="002804C2"/>
    <w:rsid w:val="002B7372"/>
    <w:rsid w:val="003051A1"/>
    <w:rsid w:val="003236C9"/>
    <w:rsid w:val="00367DDF"/>
    <w:rsid w:val="0045349C"/>
    <w:rsid w:val="004E3DEC"/>
    <w:rsid w:val="004E438F"/>
    <w:rsid w:val="005107A2"/>
    <w:rsid w:val="00532ECC"/>
    <w:rsid w:val="00543D01"/>
    <w:rsid w:val="00546112"/>
    <w:rsid w:val="00581215"/>
    <w:rsid w:val="005865B2"/>
    <w:rsid w:val="005A25FC"/>
    <w:rsid w:val="005A6338"/>
    <w:rsid w:val="005C66CD"/>
    <w:rsid w:val="006257CC"/>
    <w:rsid w:val="00633E33"/>
    <w:rsid w:val="00634239"/>
    <w:rsid w:val="00671366"/>
    <w:rsid w:val="0068728A"/>
    <w:rsid w:val="006C2A01"/>
    <w:rsid w:val="006D1BE4"/>
    <w:rsid w:val="007527DD"/>
    <w:rsid w:val="0075616C"/>
    <w:rsid w:val="0077592C"/>
    <w:rsid w:val="00792E71"/>
    <w:rsid w:val="00813EA2"/>
    <w:rsid w:val="00824005"/>
    <w:rsid w:val="00866DCF"/>
    <w:rsid w:val="00884697"/>
    <w:rsid w:val="008846BA"/>
    <w:rsid w:val="008A35FC"/>
    <w:rsid w:val="008F0DD6"/>
    <w:rsid w:val="0092149C"/>
    <w:rsid w:val="00933E56"/>
    <w:rsid w:val="00937F01"/>
    <w:rsid w:val="0094744C"/>
    <w:rsid w:val="00973124"/>
    <w:rsid w:val="009B46DF"/>
    <w:rsid w:val="009C0CD1"/>
    <w:rsid w:val="00A62B17"/>
    <w:rsid w:val="00A84872"/>
    <w:rsid w:val="00AA4E0A"/>
    <w:rsid w:val="00AF0944"/>
    <w:rsid w:val="00B55480"/>
    <w:rsid w:val="00B636EA"/>
    <w:rsid w:val="00B65090"/>
    <w:rsid w:val="00C246DD"/>
    <w:rsid w:val="00C719A5"/>
    <w:rsid w:val="00C73429"/>
    <w:rsid w:val="00C9763C"/>
    <w:rsid w:val="00D07F28"/>
    <w:rsid w:val="00D204F0"/>
    <w:rsid w:val="00D407FB"/>
    <w:rsid w:val="00D81B7D"/>
    <w:rsid w:val="00DD5E5A"/>
    <w:rsid w:val="00E66E43"/>
    <w:rsid w:val="00E84CCB"/>
    <w:rsid w:val="00ED4AFB"/>
    <w:rsid w:val="00ED58E4"/>
    <w:rsid w:val="00EE0FE2"/>
    <w:rsid w:val="00EE191C"/>
    <w:rsid w:val="00EE6461"/>
    <w:rsid w:val="00EF2A65"/>
    <w:rsid w:val="00F367C4"/>
    <w:rsid w:val="00FB341E"/>
    <w:rsid w:val="00FB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D79A0"/>
  <w15:docId w15:val="{A7382150-0924-40B8-A1B6-521F7D854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2454D1"/>
    <w:pPr>
      <w:spacing w:before="120" w:after="0" w:line="240" w:lineRule="auto"/>
      <w:ind w:firstLine="567"/>
      <w:jc w:val="both"/>
    </w:pPr>
    <w:rPr>
      <w:rFonts w:ascii="Antiqua" w:eastAsia="Times New Roman" w:hAnsi="Antiqua" w:cs="Times New Roman"/>
      <w:sz w:val="26"/>
      <w:szCs w:val="20"/>
      <w:lang w:val="uk-UA"/>
    </w:rPr>
  </w:style>
  <w:style w:type="paragraph" w:customStyle="1" w:styleId="a4">
    <w:name w:val="Підпис"/>
    <w:basedOn w:val="a"/>
    <w:rsid w:val="002454D1"/>
    <w:pPr>
      <w:keepLines/>
      <w:tabs>
        <w:tab w:val="center" w:pos="2268"/>
        <w:tab w:val="left" w:pos="6804"/>
      </w:tabs>
      <w:spacing w:before="360" w:after="0" w:line="240" w:lineRule="auto"/>
    </w:pPr>
    <w:rPr>
      <w:rFonts w:ascii="Antiqua" w:eastAsia="Times New Roman" w:hAnsi="Antiqua" w:cs="Times New Roman"/>
      <w:b/>
      <w:position w:val="-48"/>
      <w:sz w:val="26"/>
      <w:szCs w:val="20"/>
      <w:lang w:val="uk-UA"/>
    </w:rPr>
  </w:style>
  <w:style w:type="paragraph" w:customStyle="1" w:styleId="a5">
    <w:name w:val="Назва документа"/>
    <w:basedOn w:val="a"/>
    <w:next w:val="a3"/>
    <w:rsid w:val="002454D1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val="uk-UA"/>
    </w:rPr>
  </w:style>
  <w:style w:type="paragraph" w:styleId="a6">
    <w:name w:val="header"/>
    <w:basedOn w:val="a"/>
    <w:link w:val="a7"/>
    <w:uiPriority w:val="99"/>
    <w:unhideWhenUsed/>
    <w:rsid w:val="00C719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719A5"/>
  </w:style>
  <w:style w:type="paragraph" w:styleId="a8">
    <w:name w:val="footer"/>
    <w:basedOn w:val="a"/>
    <w:link w:val="a9"/>
    <w:uiPriority w:val="99"/>
    <w:semiHidden/>
    <w:unhideWhenUsed/>
    <w:rsid w:val="00C719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719A5"/>
  </w:style>
  <w:style w:type="paragraph" w:styleId="aa">
    <w:name w:val="Balloon Text"/>
    <w:basedOn w:val="a"/>
    <w:link w:val="ab"/>
    <w:uiPriority w:val="99"/>
    <w:semiHidden/>
    <w:unhideWhenUsed/>
    <w:rsid w:val="00367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67DDF"/>
    <w:rPr>
      <w:rFonts w:ascii="Tahoma" w:hAnsi="Tahoma" w:cs="Tahoma"/>
      <w:sz w:val="16"/>
      <w:szCs w:val="16"/>
    </w:rPr>
  </w:style>
  <w:style w:type="character" w:styleId="ac">
    <w:name w:val="annotation reference"/>
    <w:basedOn w:val="a0"/>
    <w:uiPriority w:val="99"/>
    <w:semiHidden/>
    <w:unhideWhenUsed/>
    <w:rsid w:val="001A378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1A3785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1A3785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A378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A3785"/>
    <w:rPr>
      <w:b/>
      <w:bCs/>
      <w:sz w:val="20"/>
      <w:szCs w:val="20"/>
    </w:rPr>
  </w:style>
  <w:style w:type="character" w:customStyle="1" w:styleId="1">
    <w:name w:val="Основной текст1"/>
    <w:basedOn w:val="a0"/>
    <w:rsid w:val="001A3785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en-US"/>
    </w:rPr>
  </w:style>
  <w:style w:type="paragraph" w:customStyle="1" w:styleId="CM3">
    <w:name w:val="CM3"/>
    <w:basedOn w:val="a"/>
    <w:next w:val="a"/>
    <w:uiPriority w:val="99"/>
    <w:rsid w:val="00166B5D"/>
    <w:pPr>
      <w:autoSpaceDE w:val="0"/>
      <w:autoSpaceDN w:val="0"/>
      <w:adjustRightInd w:val="0"/>
      <w:spacing w:after="0" w:line="240" w:lineRule="auto"/>
    </w:pPr>
    <w:rPr>
      <w:rFonts w:ascii="EUAlbertina" w:eastAsiaTheme="minorHAnsi" w:hAnsi="EUAlbertina"/>
      <w:sz w:val="24"/>
      <w:szCs w:val="24"/>
      <w:lang w:eastAsia="en-US"/>
    </w:rPr>
  </w:style>
  <w:style w:type="paragraph" w:styleId="af1">
    <w:name w:val="Revision"/>
    <w:hidden/>
    <w:uiPriority w:val="99"/>
    <w:semiHidden/>
    <w:rsid w:val="00166B5D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166B5D"/>
    <w:pPr>
      <w:widowControl w:val="0"/>
      <w:spacing w:after="0" w:line="240" w:lineRule="auto"/>
      <w:ind w:left="720"/>
      <w:contextualSpacing/>
    </w:pPr>
    <w:rPr>
      <w:rFonts w:ascii="Courier New" w:eastAsia="Courier New" w:hAnsi="Courier New" w:cs="Courier New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BE1DAF-C13F-4F04-9CC4-E91A08344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5</Pages>
  <Words>1564</Words>
  <Characters>8917</Characters>
  <Application>Microsoft Office Word</Application>
  <DocSecurity>0</DocSecurity>
  <Lines>74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17</cp:revision>
  <cp:lastPrinted>2016-02-10T09:18:00Z</cp:lastPrinted>
  <dcterms:created xsi:type="dcterms:W3CDTF">2015-12-08T06:30:00Z</dcterms:created>
  <dcterms:modified xsi:type="dcterms:W3CDTF">2016-02-10T09:18:00Z</dcterms:modified>
</cp:coreProperties>
</file>